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505" w:rsidRDefault="00603505" w:rsidP="0060350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Приложение к распоряжению Правительства ХМАО-Югры от 19.02.2010 № 91-рп </w:t>
      </w:r>
    </w:p>
    <w:p w:rsidR="00603505" w:rsidRDefault="00603505" w:rsidP="00603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505" w:rsidRDefault="00603505" w:rsidP="0060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СТРАТЕГИЯ РАЗВИТИЯ ОБРАЗОВАНИЯ ХАНТЫ-МАНСИЙСКОГО АВТОНОМНОГО ОКРУГА – ЮГРЫ ДО 2020 ГОДА</w:t>
      </w:r>
    </w:p>
    <w:p w:rsidR="00603505" w:rsidRDefault="00603505" w:rsidP="006035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ВВЕДЕНИЕ</w:t>
      </w:r>
    </w:p>
    <w:p w:rsidR="00603505" w:rsidRPr="00AD4816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 xml:space="preserve">Стратегия развития образования Ханты-Мансийского автономного округа - Югры до 2020 года (далее - Стратегия) - система мер управления образованием, которая опирается на долгосрочные приоритеты и направлена на развитие интеллектуального и кадрового потенциала, повышение качества жизни населения в результате осуществления позитивных структурных изменений в экономике, высокого уровня социальной и профессиональной мобильности населения.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Документ разработан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1662-р; Концепцией модернизации российского образования на период до 2010 года, утвержденной распоряжением Правительства Российской Федерации от 29 декабря 2001 г. № 1756-р; Федеральной целевой программой развития образования на 2006–2010 годы, утвержденной постановлением Правительства Российской Федерации от 23 декабря 2005 г. № 803; Стратегией социально-экономического развития Ханты-Мансийского автономного округа-Югры до 2020 года, одобренной распоряжением Правительства Ханты-Мансийского автономного округа-Югры от 14 ноября 2008 г. № 491-рп; Основными направлениями деятельности Правительства автономного округа по реализации Стратегии социально-экономического развития Хант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- Югры до 2020 года, утвержденными распоряжением Правительства Ханты-Мансийского автономного округа-Югры от 31 марта 2009 г. N 116-рп.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В определении стратегических направлений развития учтены также программные документы Министерства образования и науки Российской Федерации, ежегодные послания Президента Российской Федерации Федеральному Собранию Российской Федерации, бюджетные послания Губернатора Ханты-Мансийского автономного округа-Югры. </w:t>
      </w:r>
    </w:p>
    <w:p w:rsidR="00603505" w:rsidRPr="00AD4816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D4816">
        <w:rPr>
          <w:rFonts w:ascii="Times New Roman" w:hAnsi="Times New Roman" w:cs="Times New Roman"/>
          <w:i/>
          <w:sz w:val="24"/>
          <w:szCs w:val="24"/>
          <w:u w:val="single"/>
        </w:rPr>
        <w:t xml:space="preserve">Данная Стратегия призвана сформировать систему образования автономного округа, которая соответствует инновационной модели развития региональной экономики и обеспечивает выполнение ключевых показателей системы образования: доступность, эффективность, качество.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Стратегия направлена на определение и реализацию долгосрочных приоритетов развития системы образования автономного округа, находящихся в неразрывном единстве и взаимосвязи с общенациональными и региональными стратегическими приоритетами. Разработка Стратегии является важным этапом 2 дальнейших системных изменений в образовательном пространстве Хант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- Югры.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03505">
        <w:rPr>
          <w:rFonts w:ascii="Times New Roman" w:hAnsi="Times New Roman" w:cs="Times New Roman"/>
          <w:sz w:val="24"/>
          <w:szCs w:val="24"/>
        </w:rPr>
        <w:t xml:space="preserve">Стратегия исходит из целевого ориентира признания образования как стратегического для Ханты-Мансийского автономного округа-Югры ресурса устойчивого инновационного развития. Она определяет опережающую роль системы образования в решении задач социально-экономического развития автономного округа, долгосрочный вектор развития интеллектуального потенциала Югры.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В Стратегии определены приоритеты для реализации стратегической цели в рамках реализации единой государственной политики в области образования и науки, представлен анализ состояния и развития системы образования Хант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- Югры за последние 6 лет, определены важнейшие проблемы и цель её развития. В рамках приоритетов обозначены основные задачи, ключевые направления и механизмы их реализации. В приложении приведена система индикативных 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показателей эффективности реализации стратегии развития образования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Стратегия служит основой для разработки программы «Развитие образования Ханты-Мансийского автономного округа-Югры в 2011-2015 гг.», следующей программе до 2020 года, других целевых программ по развитию отрасли, муниципальных целевых программ в области образования, перспективных и краткосрочных прогнозов развития системы образования 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автономном округе-Югре и соответствующих законодательных инициатив.</w:t>
      </w:r>
    </w:p>
    <w:p w:rsidR="00603505" w:rsidRDefault="00603505" w:rsidP="0060350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603505">
        <w:rPr>
          <w:rFonts w:ascii="Times New Roman" w:hAnsi="Times New Roman" w:cs="Times New Roman"/>
          <w:sz w:val="24"/>
          <w:szCs w:val="24"/>
        </w:rPr>
        <w:t xml:space="preserve">IY.ПРИОРИТЕТЫ, ЦЕЛИ, ЗАДАЧИ РАЗВИТИЯ СИСТЕМЫ И КЛЮЧЕВЫЕ НАПРАВЛЕНИЯ ИХ РЕАЛИЗАЦИИ ОБРАЗОВАНИЯ ХАНТЫ-МАНСИЙСКОГО АВТОНОМНОГО ОКРУГА - ЮГРЫ ДО 2020 ГОДА </w:t>
      </w:r>
      <w:bookmarkStart w:id="0" w:name="_GoBack"/>
      <w:bookmarkEnd w:id="0"/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lastRenderedPageBreak/>
        <w:t xml:space="preserve">Конкурентоспособность, потенциал развития и инвестиционная привлекательность региона в условиях современной экономики в значительной степени определяются образованием. Ведущий элемент политики Правительства Югры - превращение автономного округа из территории временного пребывания в территорию постоянного места жительства через улучшение качества и повышение уровня жизни населения. В этих условиях система образования рассматривается как ресурс развития территории, направленный на формирование человеческого потенциала округа, адекватный задачам его социально-экономического развития. Для этого система образования округа должна постоянно обновляться как содержательно, так и организационно, быстро адаптироваться к запросам и требованиям динамично развивающейся экономики Югры.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Возможность получения качественного образования является не только одной из наиболее важных жизненных ценностей для каждого жителя округа, но и неким лифтом, обеспечивающим социальную мобильность представителям всех слоев общества. Стратегическое планирование развития образовательной сферы Хант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- Югры основывается на признании образования одним из приоритетных направлений социально-экономического развития округа. При определении долгосрочных перспектив развития образования в Ханты-Мансийском автономном округе - Югре в качестве исходного принимается инновационный сценарий развития территории, предусмотренный в Стратегии социально-экономического развития Хант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Мансийского автономного округа - Югры до 2020 года, одобренной распоряжением Правительства Ханты-Мансийского автономного округа - Югры от 14 ноября 2008 г. № 491-рп.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505">
        <w:rPr>
          <w:rFonts w:ascii="Times New Roman" w:hAnsi="Times New Roman" w:cs="Times New Roman"/>
          <w:sz w:val="24"/>
          <w:szCs w:val="24"/>
        </w:rPr>
        <w:t>В рамках развития данного сценария особое внимание уделено формированию территориальной системы образования как 41 целостного объекта управления: от дошкольного до высшего и послевузовского профессионального образования, с учетом внешних и внутренних условий и факторов.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Среди внешних условий наибольшее значение для образования имеет переход к экономике, основанной на знаниях. К ее ключевым характеристикам относится усиление востребованности компетентностей на рынке труда. Это, в свою очередь, требует повышения качества человеческого капитала путем формирования системы непрерывного профессионального образования.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К внутренним условиям, влияющим на развитие образования, относятся следующие факторы: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• дальнейшая активизация инновационной деятельности, реализация крупных инновационных проектов в сфере образования;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• развитие сектора образовательных услуг;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• маркетинговый подход к развитию образования; </w:t>
      </w:r>
    </w:p>
    <w:p w:rsidR="00AD4816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• реализация бюджетной политики по формированию эффективной системы бюджетных расходов и их оптимизации, переход к принятию управленческих решений на основе мониторинга качества, доступности и эффективности образовательных услуг. Использование принципов программн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целевого управления. Эффективность развития региональной системы образования должна и в дальнейшем обеспечиваться на основе принципов проектной деятельности, таких как открытость к внешним запросам, «деньги в обмен на обязательства», адресность инструментов ресурсной поддержки и комплексный характер принимаемых решений. </w:t>
      </w:r>
    </w:p>
    <w:p w:rsidR="00AD4816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 xml:space="preserve">Стратегическая цель в области образования – </w:t>
      </w:r>
      <w:r w:rsidRPr="00AD4816">
        <w:rPr>
          <w:rFonts w:ascii="Times New Roman" w:hAnsi="Times New Roman" w:cs="Times New Roman"/>
          <w:sz w:val="24"/>
          <w:szCs w:val="24"/>
        </w:rPr>
        <w:t>повышение доступности качественного образования, соответствующего требованиям инновационного развития экономики региона, современным потребностям общества и каждого жителя Югры</w:t>
      </w:r>
      <w:r w:rsidRPr="00AD48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03505">
        <w:rPr>
          <w:rFonts w:ascii="Times New Roman" w:hAnsi="Times New Roman" w:cs="Times New Roman"/>
          <w:sz w:val="24"/>
          <w:szCs w:val="24"/>
        </w:rPr>
        <w:t xml:space="preserve">Система образования Югры должна стать основой динамичного экономического роста и социального развития региона, фактором его благополучия и безопасности. Реализация этой цели предполагает выделение следующих приоритетов развития регионального образования: </w:t>
      </w:r>
    </w:p>
    <w:p w:rsidR="00AD4816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1. Создание на всех уровнях образования системы образовательных ресурсов (организационно-управленческих моделей для реализации обновленного содержания образования, технологических средств, инфраструктурных единиц), соответствующей требованиям современной экономики, обеспечивающей доступность качественных образовательных услуг вне зависимости от места жительства.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2. Повышение эффективности управления образованием через использование новых организационно-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экономических механизмов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, внедрение региональной системы оценки качества образования с обеспечением информационной открытости образовательных учреждений и постоянно действующей системы общественного мониторинга (с участием общественных объединений и представителей работодателей). </w:t>
      </w:r>
    </w:p>
    <w:p w:rsidR="00AD4816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lastRenderedPageBreak/>
        <w:t xml:space="preserve">3. Повышение эффективности системы воспитания и 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обучающихся и воспитанников на основе компетентностного подхода и и</w:t>
      </w:r>
      <w:r w:rsidR="00AD4816">
        <w:rPr>
          <w:rFonts w:ascii="Times New Roman" w:hAnsi="Times New Roman" w:cs="Times New Roman"/>
          <w:sz w:val="24"/>
          <w:szCs w:val="24"/>
        </w:rPr>
        <w:t xml:space="preserve">ндивидуализации образования. </w:t>
      </w:r>
    </w:p>
    <w:p w:rsidR="00603505" w:rsidRDefault="00AD4816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03505" w:rsidRPr="00603505">
        <w:rPr>
          <w:rFonts w:ascii="Times New Roman" w:hAnsi="Times New Roman" w:cs="Times New Roman"/>
          <w:sz w:val="24"/>
          <w:szCs w:val="24"/>
        </w:rPr>
        <w:t>Большинство направлений модернизации должны быть сквозными и реализовываться в масштабах всей системы образования округа, детализируясь по уровням образования. Соответствие системы образования перспективам инновационного развития экономики и общественным потребностям, повышение инвестиционной привлекательности отрасли будет обеспечено путем обновления организационн</w:t>
      </w:r>
      <w:proofErr w:type="gramStart"/>
      <w:r w:rsidR="00603505" w:rsidRPr="0060350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03505" w:rsidRPr="00603505">
        <w:rPr>
          <w:rFonts w:ascii="Times New Roman" w:hAnsi="Times New Roman" w:cs="Times New Roman"/>
          <w:sz w:val="24"/>
          <w:szCs w:val="24"/>
        </w:rPr>
        <w:t xml:space="preserve"> экономических механизмов (нормативно-</w:t>
      </w:r>
      <w:proofErr w:type="spellStart"/>
      <w:r w:rsidR="00603505" w:rsidRPr="00603505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="00603505" w:rsidRPr="00603505">
        <w:rPr>
          <w:rFonts w:ascii="Times New Roman" w:hAnsi="Times New Roman" w:cs="Times New Roman"/>
          <w:sz w:val="24"/>
          <w:szCs w:val="24"/>
        </w:rPr>
        <w:t xml:space="preserve"> финансирование, новая система оплаты труда, повышение самостоятельности образовательных учреждений через переход в новые организационно-правовые формы, др.) на всех ее уровнях.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Повышение качества образовательных услуг, их </w:t>
      </w:r>
      <w:proofErr w:type="gramStart"/>
      <w:r w:rsidRPr="00603505">
        <w:rPr>
          <w:rFonts w:ascii="Times New Roman" w:hAnsi="Times New Roman" w:cs="Times New Roman"/>
          <w:sz w:val="24"/>
          <w:szCs w:val="24"/>
        </w:rPr>
        <w:t>практико</w:t>
      </w:r>
      <w:r w:rsidR="00AD4816">
        <w:rPr>
          <w:rFonts w:ascii="Times New Roman" w:hAnsi="Times New Roman" w:cs="Times New Roman"/>
          <w:sz w:val="24"/>
          <w:szCs w:val="24"/>
        </w:rPr>
        <w:t>-</w:t>
      </w:r>
      <w:r w:rsidRPr="00603505">
        <w:rPr>
          <w:rFonts w:ascii="Times New Roman" w:hAnsi="Times New Roman" w:cs="Times New Roman"/>
          <w:sz w:val="24"/>
          <w:szCs w:val="24"/>
        </w:rPr>
        <w:t>ориентированность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обеспечивается активным участием в управлении образованием общественных организаций и профессиональных ассоциаций.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Массовость дошкольного этапа образования - основа успешного обучения в школе и позитивной социализации.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Гибкие образовательные программы, многообразие форм предоставления услуг дошкольного образования (включая развитие негосударственного сектора, вариативных групп, др.) обеспечат поддержку и более полное использование образовательного потенциала семей.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>Компетентностный подход к образованию, его индивидуализация, развитие системы дополнительного образования и воспитания будут определять развитие системы общего образования</w:t>
      </w:r>
      <w:r w:rsidRPr="00603505">
        <w:rPr>
          <w:rFonts w:ascii="Times New Roman" w:hAnsi="Times New Roman" w:cs="Times New Roman"/>
          <w:sz w:val="24"/>
          <w:szCs w:val="24"/>
        </w:rPr>
        <w:t xml:space="preserve">, а расширение участия работодателей на всех этапах образовательного процесса - развитие системы профессионального образования. Вовлечение студентов и преподавателей в фундаментальные и прикладные научные исследования станет одним из главных условий развития системы высшего профессионального образования.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В результате сформируется новое поколение исследователей, ориентированных на потребности инновационной экономики знаний, со сформированными компетентностями поиска, анализа, освоения и обновления информации. Внедрение национальной квалификационной рамки, системы сертификации квалификаций, модульных программ повысят эффективность использования человеческого потенциала и создадут условия для самореализации жителей округа в течение всей жизни. Настоящая Стратегия определяет новую роль системы образования и ответственность государства перед обществом в сфере образования. </w:t>
      </w:r>
    </w:p>
    <w:p w:rsidR="0060350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3505">
        <w:rPr>
          <w:rFonts w:ascii="Times New Roman" w:hAnsi="Times New Roman" w:cs="Times New Roman"/>
          <w:sz w:val="24"/>
          <w:szCs w:val="24"/>
        </w:rPr>
        <w:t>Трансформационные процессы, уже сейчас происходящие в системе образования, и те, которые возникнут в будущем, свидетельствуют о том, что на смену традиционной системе обучения, когда базовым процессом было воспроизводство знаний, а способом контроля – сравнение с идеалом, в технологической модели обучения - постепенно придет новое образование, которое, сохраняя некоторые ценности традиционного и технологического обучения, будет стремиться к индивидуализации обучения, подбору образовательных технологий, адекватных</w:t>
      </w:r>
      <w:proofErr w:type="gramEnd"/>
      <w:r w:rsidRPr="00603505">
        <w:rPr>
          <w:rFonts w:ascii="Times New Roman" w:hAnsi="Times New Roman" w:cs="Times New Roman"/>
          <w:sz w:val="24"/>
          <w:szCs w:val="24"/>
        </w:rPr>
        <w:t xml:space="preserve"> возрасту, к построению образовательной среды, «оживляющей» знания. </w:t>
      </w:r>
    </w:p>
    <w:p w:rsidR="00603505" w:rsidRPr="00773C95" w:rsidRDefault="00603505" w:rsidP="00603505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Это станет условием получения новых образовательных результатов в соответствии с ц</w:t>
      </w:r>
      <w:r w:rsidR="00773C95">
        <w:rPr>
          <w:rFonts w:ascii="Times New Roman" w:hAnsi="Times New Roman" w:cs="Times New Roman"/>
          <w:sz w:val="24"/>
          <w:szCs w:val="24"/>
        </w:rPr>
        <w:t xml:space="preserve">енностями будущего общества. </w:t>
      </w:r>
      <w:r w:rsidRPr="00773C95">
        <w:rPr>
          <w:rFonts w:ascii="Times New Roman" w:hAnsi="Times New Roman" w:cs="Times New Roman"/>
          <w:b/>
          <w:i/>
          <w:sz w:val="24"/>
          <w:szCs w:val="24"/>
        </w:rPr>
        <w:t>Для</w:t>
      </w:r>
      <w:r w:rsidRPr="00773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3C95">
        <w:rPr>
          <w:rFonts w:ascii="Times New Roman" w:hAnsi="Times New Roman" w:cs="Times New Roman"/>
          <w:b/>
          <w:i/>
          <w:sz w:val="24"/>
          <w:szCs w:val="24"/>
        </w:rPr>
        <w:t>достижения стратегической цели определены задачи и ключевые направления их реализации</w:t>
      </w:r>
      <w:r w:rsidRPr="00773C95">
        <w:rPr>
          <w:rFonts w:ascii="Times New Roman" w:hAnsi="Times New Roman" w:cs="Times New Roman"/>
          <w:i/>
          <w:sz w:val="24"/>
          <w:szCs w:val="24"/>
        </w:rPr>
        <w:t xml:space="preserve"> в соответствии с уровневой организацией системы образования.</w:t>
      </w:r>
    </w:p>
    <w:p w:rsidR="00603505" w:rsidRDefault="00603505" w:rsidP="00603505">
      <w:pPr>
        <w:shd w:val="clear" w:color="auto" w:fill="FFFF00"/>
        <w:tabs>
          <w:tab w:val="left" w:pos="132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Школьное образование</w:t>
      </w:r>
    </w:p>
    <w:p w:rsidR="00AD4816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>Задача 1.</w:t>
      </w:r>
      <w:r w:rsidRPr="00603505">
        <w:rPr>
          <w:rFonts w:ascii="Times New Roman" w:hAnsi="Times New Roman" w:cs="Times New Roman"/>
          <w:sz w:val="24"/>
          <w:szCs w:val="24"/>
        </w:rPr>
        <w:t xml:space="preserve"> Обеспечение доступности качественного общего образования независимо от социального положения и места жительства </w:t>
      </w:r>
    </w:p>
    <w:p w:rsidR="00603505" w:rsidRPr="00AD4816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деятельности: </w:t>
      </w:r>
    </w:p>
    <w:p w:rsidR="00603505" w:rsidRPr="00AD4816" w:rsidRDefault="00603505" w:rsidP="00AD4816">
      <w:pPr>
        <w:pStyle w:val="a4"/>
        <w:numPr>
          <w:ilvl w:val="0"/>
          <w:numId w:val="1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sz w:val="24"/>
          <w:szCs w:val="24"/>
        </w:rPr>
        <w:t xml:space="preserve">создание условий для функционирования эффективной сети и различных форм получения общего среднего образования (ресурсные центры, базовые школы, школы-ступени, экстернат, семейное образование, самообразование, дистанционное обучение и др.); развитие системы дополнительного образования школьников; </w:t>
      </w:r>
    </w:p>
    <w:p w:rsidR="00603505" w:rsidRPr="00AD4816" w:rsidRDefault="00603505" w:rsidP="00AD4816">
      <w:pPr>
        <w:pStyle w:val="a4"/>
        <w:numPr>
          <w:ilvl w:val="0"/>
          <w:numId w:val="1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sz w:val="24"/>
          <w:szCs w:val="24"/>
        </w:rPr>
        <w:t>создание условий для интеграции (инклюзии) обучения лиц с ограниченными возможностями здоровья в неспециализированных образовательных учреждениях</w:t>
      </w:r>
      <w:proofErr w:type="gramStart"/>
      <w:r w:rsidRPr="00AD481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D48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481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D4816">
        <w:rPr>
          <w:rFonts w:ascii="Times New Roman" w:hAnsi="Times New Roman" w:cs="Times New Roman"/>
          <w:sz w:val="24"/>
          <w:szCs w:val="24"/>
        </w:rPr>
        <w:t xml:space="preserve">оздание системы </w:t>
      </w:r>
      <w:r w:rsidRPr="00AD4816">
        <w:rPr>
          <w:rFonts w:ascii="Times New Roman" w:hAnsi="Times New Roman" w:cs="Times New Roman"/>
          <w:sz w:val="24"/>
          <w:szCs w:val="24"/>
        </w:rPr>
        <w:lastRenderedPageBreak/>
        <w:t xml:space="preserve">интегрированного (инклюзивного) школьного образования, включая в качестве ее элементов индивидуальное, надомное, дистанционное обучение детей с ограниченными возможностями здоровья; </w:t>
      </w:r>
    </w:p>
    <w:p w:rsidR="00AD4816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>Задача 2.</w:t>
      </w:r>
      <w:r w:rsidRPr="00603505">
        <w:rPr>
          <w:rFonts w:ascii="Times New Roman" w:hAnsi="Times New Roman" w:cs="Times New Roman"/>
          <w:sz w:val="24"/>
          <w:szCs w:val="24"/>
        </w:rPr>
        <w:t xml:space="preserve"> Обновление содержание и технологий образования, развитие вариативности образовательных программ</w:t>
      </w:r>
      <w:r w:rsidR="00AD4816">
        <w:rPr>
          <w:rFonts w:ascii="Times New Roman" w:hAnsi="Times New Roman" w:cs="Times New Roman"/>
          <w:sz w:val="24"/>
          <w:szCs w:val="24"/>
        </w:rPr>
        <w:t>.</w:t>
      </w:r>
      <w:r w:rsidRPr="00603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3505" w:rsidRPr="00AD4816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 xml:space="preserve">Направления деятельности: </w:t>
      </w:r>
    </w:p>
    <w:p w:rsidR="00603505" w:rsidRPr="00AD4816" w:rsidRDefault="00603505" w:rsidP="00A77CE5">
      <w:pPr>
        <w:pStyle w:val="a4"/>
        <w:numPr>
          <w:ilvl w:val="0"/>
          <w:numId w:val="2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sz w:val="24"/>
          <w:szCs w:val="24"/>
        </w:rPr>
        <w:t xml:space="preserve">расширение использования современных образовательных технологий, обеспечивающих освоение </w:t>
      </w:r>
      <w:proofErr w:type="gramStart"/>
      <w:r w:rsidRPr="00AD481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D4816">
        <w:rPr>
          <w:rFonts w:ascii="Times New Roman" w:hAnsi="Times New Roman" w:cs="Times New Roman"/>
          <w:sz w:val="24"/>
          <w:szCs w:val="24"/>
        </w:rPr>
        <w:t xml:space="preserve"> компетентностей; создание условий для обучения школьников по индивидуальным образовательным программам (в </w:t>
      </w:r>
      <w:proofErr w:type="spellStart"/>
      <w:r w:rsidRPr="00AD48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D4816">
        <w:rPr>
          <w:rFonts w:ascii="Times New Roman" w:hAnsi="Times New Roman" w:cs="Times New Roman"/>
          <w:sz w:val="24"/>
          <w:szCs w:val="24"/>
        </w:rPr>
        <w:t xml:space="preserve">. профессиональной подготовки) с учетом особенностей психофизиологического развития детей; </w:t>
      </w:r>
    </w:p>
    <w:p w:rsidR="00603505" w:rsidRPr="00AD4816" w:rsidRDefault="00603505" w:rsidP="00A77CE5">
      <w:pPr>
        <w:pStyle w:val="a4"/>
        <w:numPr>
          <w:ilvl w:val="0"/>
          <w:numId w:val="2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sz w:val="24"/>
          <w:szCs w:val="24"/>
        </w:rPr>
        <w:t xml:space="preserve">внедрение новых стандартов образования, основанных на </w:t>
      </w:r>
      <w:proofErr w:type="spellStart"/>
      <w:r w:rsidRPr="00AD4816">
        <w:rPr>
          <w:rFonts w:ascii="Times New Roman" w:hAnsi="Times New Roman" w:cs="Times New Roman"/>
          <w:sz w:val="24"/>
          <w:szCs w:val="24"/>
        </w:rPr>
        <w:t>компетентностном</w:t>
      </w:r>
      <w:proofErr w:type="spellEnd"/>
      <w:r w:rsidRPr="00AD4816">
        <w:rPr>
          <w:rFonts w:ascii="Times New Roman" w:hAnsi="Times New Roman" w:cs="Times New Roman"/>
          <w:sz w:val="24"/>
          <w:szCs w:val="24"/>
        </w:rPr>
        <w:t xml:space="preserve"> подходе и обеспечивающих повышение функциональной грамотности школьников автономного округа; </w:t>
      </w:r>
    </w:p>
    <w:p w:rsidR="00603505" w:rsidRPr="00AD4816" w:rsidRDefault="00603505" w:rsidP="00A77CE5">
      <w:pPr>
        <w:pStyle w:val="a4"/>
        <w:numPr>
          <w:ilvl w:val="0"/>
          <w:numId w:val="2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sz w:val="24"/>
          <w:szCs w:val="24"/>
        </w:rPr>
        <w:t xml:space="preserve">разработка и внедрение моделей сетевого взаимодействия учреждений, предоставляющих образовательные услуги, в </w:t>
      </w:r>
      <w:proofErr w:type="spellStart"/>
      <w:r w:rsidRPr="00AD481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D4816">
        <w:rPr>
          <w:rFonts w:ascii="Times New Roman" w:hAnsi="Times New Roman" w:cs="Times New Roman"/>
          <w:sz w:val="24"/>
          <w:szCs w:val="24"/>
        </w:rPr>
        <w:t xml:space="preserve">. по реализации образовательных программ предпрофильной подготовки и профильного обучения. </w:t>
      </w:r>
    </w:p>
    <w:p w:rsidR="00AD4816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b/>
          <w:sz w:val="24"/>
          <w:szCs w:val="24"/>
        </w:rPr>
        <w:t>Задача 3.</w:t>
      </w:r>
      <w:r w:rsidRPr="00603505">
        <w:rPr>
          <w:rFonts w:ascii="Times New Roman" w:hAnsi="Times New Roman" w:cs="Times New Roman"/>
          <w:sz w:val="24"/>
          <w:szCs w:val="24"/>
        </w:rPr>
        <w:t xml:space="preserve"> Формирование механизмов оценки качества школьного образования </w:t>
      </w:r>
    </w:p>
    <w:p w:rsidR="0060350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Направления деятельности: </w:t>
      </w:r>
    </w:p>
    <w:p w:rsidR="00603505" w:rsidRPr="00AD4816" w:rsidRDefault="00603505" w:rsidP="00A77CE5">
      <w:pPr>
        <w:pStyle w:val="a4"/>
        <w:numPr>
          <w:ilvl w:val="0"/>
          <w:numId w:val="3"/>
        </w:numPr>
        <w:tabs>
          <w:tab w:val="left" w:pos="284"/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sz w:val="24"/>
          <w:szCs w:val="24"/>
        </w:rPr>
        <w:t xml:space="preserve">создание и внедрение системы объективного учета </w:t>
      </w:r>
      <w:proofErr w:type="spellStart"/>
      <w:r w:rsidRPr="00AD4816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AD4816">
        <w:rPr>
          <w:rFonts w:ascii="Times New Roman" w:hAnsi="Times New Roman" w:cs="Times New Roman"/>
          <w:sz w:val="24"/>
          <w:szCs w:val="24"/>
        </w:rPr>
        <w:t xml:space="preserve"> достижений обучающихся; </w:t>
      </w:r>
    </w:p>
    <w:p w:rsidR="00603505" w:rsidRPr="00AD4816" w:rsidRDefault="00603505" w:rsidP="00A77CE5">
      <w:pPr>
        <w:pStyle w:val="a4"/>
        <w:numPr>
          <w:ilvl w:val="0"/>
          <w:numId w:val="3"/>
        </w:numPr>
        <w:tabs>
          <w:tab w:val="left" w:pos="284"/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D4816">
        <w:rPr>
          <w:rFonts w:ascii="Times New Roman" w:hAnsi="Times New Roman" w:cs="Times New Roman"/>
          <w:sz w:val="24"/>
          <w:szCs w:val="24"/>
        </w:rPr>
        <w:t xml:space="preserve">внедрение на всех ступенях общего образования системы объективной оценки качества путем использования процедур, технологий, инструментальных средств аттестационных и мониторинговых обследований на основе апробированных российских и зарубежных аналогов, включая международные исследования (PISA, TIMSS и др.); </w:t>
      </w:r>
    </w:p>
    <w:p w:rsidR="00603505" w:rsidRPr="00A77CE5" w:rsidRDefault="00603505" w:rsidP="00A77CE5">
      <w:pPr>
        <w:pStyle w:val="a4"/>
        <w:numPr>
          <w:ilvl w:val="0"/>
          <w:numId w:val="3"/>
        </w:numPr>
        <w:tabs>
          <w:tab w:val="left" w:pos="284"/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разработка и внедрение комплекса мер по участию общественности в оценке качества образования. </w:t>
      </w:r>
    </w:p>
    <w:p w:rsidR="00A77CE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b/>
          <w:sz w:val="24"/>
          <w:szCs w:val="24"/>
        </w:rPr>
        <w:t>Задача 4.</w:t>
      </w:r>
      <w:r w:rsidRPr="00603505">
        <w:rPr>
          <w:rFonts w:ascii="Times New Roman" w:hAnsi="Times New Roman" w:cs="Times New Roman"/>
          <w:sz w:val="24"/>
          <w:szCs w:val="24"/>
        </w:rPr>
        <w:t xml:space="preserve"> Обеспечение непрерывного сопровождения детей с учетом их особенностей, индивидуальных потребностей и способностей. </w:t>
      </w:r>
    </w:p>
    <w:p w:rsidR="0060350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603505" w:rsidRPr="00A77CE5" w:rsidRDefault="00603505" w:rsidP="00A77CE5">
      <w:pPr>
        <w:pStyle w:val="a4"/>
        <w:numPr>
          <w:ilvl w:val="0"/>
          <w:numId w:val="4"/>
        </w:numPr>
        <w:tabs>
          <w:tab w:val="left" w:pos="426"/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>разработка и внедрение индивидуальных программ психолог</w:t>
      </w:r>
      <w:proofErr w:type="gramStart"/>
      <w:r w:rsidRPr="00A77CE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77CE5">
        <w:rPr>
          <w:rFonts w:ascii="Times New Roman" w:hAnsi="Times New Roman" w:cs="Times New Roman"/>
          <w:sz w:val="24"/>
          <w:szCs w:val="24"/>
        </w:rPr>
        <w:t xml:space="preserve"> педагогического сопровождения каждого школьника; внедрение установленных федеральных государственных образовательных стандартов для каждой категории детей с ограниченными возможностями здоровья, предусматривающих необходимые достижения как в сфере образования, так и в жизненной компетенции; </w:t>
      </w:r>
    </w:p>
    <w:p w:rsidR="00603505" w:rsidRPr="00A77CE5" w:rsidRDefault="00603505" w:rsidP="00A77CE5">
      <w:pPr>
        <w:pStyle w:val="a4"/>
        <w:numPr>
          <w:ilvl w:val="0"/>
          <w:numId w:val="4"/>
        </w:numPr>
        <w:tabs>
          <w:tab w:val="left" w:pos="426"/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создание системы взаимодействия с семьей для оказания компетентной помощи ребенку; </w:t>
      </w:r>
    </w:p>
    <w:p w:rsidR="00603505" w:rsidRPr="00A77CE5" w:rsidRDefault="00603505" w:rsidP="00A77CE5">
      <w:pPr>
        <w:pStyle w:val="a4"/>
        <w:numPr>
          <w:ilvl w:val="0"/>
          <w:numId w:val="4"/>
        </w:numPr>
        <w:tabs>
          <w:tab w:val="left" w:pos="426"/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развитие системы выявления и поддержки одаренных детей и талантливой молодежи с участием научных школ, </w:t>
      </w:r>
      <w:proofErr w:type="gramStart"/>
      <w:r w:rsidRPr="00A77CE5">
        <w:rPr>
          <w:rFonts w:ascii="Times New Roman" w:hAnsi="Times New Roman" w:cs="Times New Roman"/>
          <w:sz w:val="24"/>
          <w:szCs w:val="24"/>
        </w:rPr>
        <w:t>бизнес-структур</w:t>
      </w:r>
      <w:proofErr w:type="gramEnd"/>
      <w:r w:rsidRPr="00A77CE5">
        <w:rPr>
          <w:rFonts w:ascii="Times New Roman" w:hAnsi="Times New Roman" w:cs="Times New Roman"/>
          <w:sz w:val="24"/>
          <w:szCs w:val="24"/>
        </w:rPr>
        <w:t xml:space="preserve"> и других институтов гражданского общества. </w:t>
      </w:r>
    </w:p>
    <w:p w:rsidR="00A77CE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b/>
          <w:sz w:val="24"/>
          <w:szCs w:val="24"/>
        </w:rPr>
        <w:t>Задача 5.</w:t>
      </w:r>
      <w:r w:rsidRPr="0060350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толерантной, поликультурной личности, с высоким уровнем экологической культуры, самосознания, уважающей национальные традиции и культуру народов мира. </w:t>
      </w:r>
    </w:p>
    <w:p w:rsidR="0060350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Направления деятельности: </w:t>
      </w:r>
    </w:p>
    <w:p w:rsidR="00603505" w:rsidRPr="00A77CE5" w:rsidRDefault="00603505" w:rsidP="00A77CE5">
      <w:pPr>
        <w:pStyle w:val="a4"/>
        <w:numPr>
          <w:ilvl w:val="0"/>
          <w:numId w:val="5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всестороннего сотрудничества педагогов, обучающихся, родителей, обновление института классного руководства; </w:t>
      </w:r>
    </w:p>
    <w:p w:rsidR="00603505" w:rsidRPr="00A77CE5" w:rsidRDefault="00603505" w:rsidP="00A77CE5">
      <w:pPr>
        <w:pStyle w:val="a4"/>
        <w:numPr>
          <w:ilvl w:val="0"/>
          <w:numId w:val="5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развитие механизмов интеграции системы образования, семьи, институтов гражданского общества для формирования толерантной, поликультурной личности, с высоким уровнем самосознания, способной к саморазвитию и изменению качества жизни своего этноса и общества в целом; </w:t>
      </w:r>
    </w:p>
    <w:p w:rsidR="00603505" w:rsidRPr="00A77CE5" w:rsidRDefault="00603505" w:rsidP="00A77CE5">
      <w:pPr>
        <w:pStyle w:val="a4"/>
        <w:numPr>
          <w:ilvl w:val="0"/>
          <w:numId w:val="5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развитие инновационных форм ученического самоуправления, детских общественных объединений для приобретения обучающимися правового, гражданского, экологического и социального опыта, умения принять осознанный самостоятельный выбор; </w:t>
      </w:r>
    </w:p>
    <w:p w:rsidR="00603505" w:rsidRPr="00A77CE5" w:rsidRDefault="00603505" w:rsidP="00A77CE5">
      <w:pPr>
        <w:pStyle w:val="a4"/>
        <w:numPr>
          <w:ilvl w:val="0"/>
          <w:numId w:val="5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совершенствование организации изучения языка, истории и культуры малочисленных народов Севера; </w:t>
      </w:r>
    </w:p>
    <w:p w:rsidR="00603505" w:rsidRPr="00A77CE5" w:rsidRDefault="00603505" w:rsidP="00A77CE5">
      <w:pPr>
        <w:pStyle w:val="a4"/>
        <w:numPr>
          <w:ilvl w:val="0"/>
          <w:numId w:val="5"/>
        </w:numPr>
        <w:tabs>
          <w:tab w:val="left" w:pos="132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сохранение и развитие позитивных форм детской субкультуры на основе регионально-этнической направленности воспитания в условиях миграционных процессов и поликультурной среды автономного округа. </w:t>
      </w:r>
    </w:p>
    <w:p w:rsidR="00A77CE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b/>
          <w:sz w:val="24"/>
          <w:szCs w:val="24"/>
        </w:rPr>
        <w:t>Задача 6.</w:t>
      </w:r>
      <w:r w:rsidRPr="00603505">
        <w:rPr>
          <w:rFonts w:ascii="Times New Roman" w:hAnsi="Times New Roman" w:cs="Times New Roman"/>
          <w:sz w:val="24"/>
          <w:szCs w:val="24"/>
        </w:rPr>
        <w:t xml:space="preserve"> Создание условий для сохранения и укрепления здоровья школьников, воспитания культуры здоровья, здорового образа жизни. </w:t>
      </w:r>
    </w:p>
    <w:p w:rsidR="0060350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Направления деятельности: </w:t>
      </w:r>
    </w:p>
    <w:p w:rsidR="00603505" w:rsidRPr="00A77CE5" w:rsidRDefault="00603505" w:rsidP="00A77CE5">
      <w:pPr>
        <w:pStyle w:val="a4"/>
        <w:numPr>
          <w:ilvl w:val="0"/>
          <w:numId w:val="6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>создание безопасной среды в образовательном учреждении путем обеспечения соблюдения стандартов, регламентирующих необходимые и достаточные материально-технические нормы и правила организации образовательной деятельности;</w:t>
      </w:r>
    </w:p>
    <w:p w:rsidR="00603505" w:rsidRPr="00A77CE5" w:rsidRDefault="00603505" w:rsidP="00A77CE5">
      <w:pPr>
        <w:pStyle w:val="a4"/>
        <w:numPr>
          <w:ilvl w:val="0"/>
          <w:numId w:val="6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осуществление мер по оптимизации учебной, психической и физической нагрузки школьников путем изменения содержания образования, введения многообразия форм организации образовательного процесса, создания разнообразной учебной среды, гибких графиков работы школ и т.д.; </w:t>
      </w:r>
    </w:p>
    <w:p w:rsidR="00603505" w:rsidRPr="00A77CE5" w:rsidRDefault="00603505" w:rsidP="00A77CE5">
      <w:pPr>
        <w:pStyle w:val="a4"/>
        <w:numPr>
          <w:ilvl w:val="0"/>
          <w:numId w:val="6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>внедрение инновационных образовательных технологий сохранения и развития здоровья детей и молодежи, основанных на самоорганизации здорового образа жизни;</w:t>
      </w:r>
    </w:p>
    <w:p w:rsidR="00603505" w:rsidRPr="00A77CE5" w:rsidRDefault="00603505" w:rsidP="00A77CE5">
      <w:pPr>
        <w:pStyle w:val="a4"/>
        <w:numPr>
          <w:ilvl w:val="0"/>
          <w:numId w:val="6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повышение удельного веса и качества занятий физической культурой и спортом; </w:t>
      </w:r>
    </w:p>
    <w:p w:rsidR="00B77309" w:rsidRPr="00A77CE5" w:rsidRDefault="00603505" w:rsidP="00A77CE5">
      <w:pPr>
        <w:pStyle w:val="a4"/>
        <w:numPr>
          <w:ilvl w:val="0"/>
          <w:numId w:val="6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внедрение оптимальных схем организации высококачественного питания школьников; </w:t>
      </w:r>
    </w:p>
    <w:p w:rsidR="00603505" w:rsidRPr="00A77CE5" w:rsidRDefault="00603505" w:rsidP="00A77CE5">
      <w:pPr>
        <w:pStyle w:val="a4"/>
        <w:numPr>
          <w:ilvl w:val="0"/>
          <w:numId w:val="6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реализация системы мер по организации досуговой деятельности, каникулярного времени и летнего отдыха детей. </w:t>
      </w:r>
    </w:p>
    <w:p w:rsidR="00A77CE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b/>
          <w:sz w:val="24"/>
          <w:szCs w:val="24"/>
        </w:rPr>
        <w:t>Задача 7.</w:t>
      </w:r>
      <w:r w:rsidRPr="00603505">
        <w:rPr>
          <w:rFonts w:ascii="Times New Roman" w:hAnsi="Times New Roman" w:cs="Times New Roman"/>
          <w:sz w:val="24"/>
          <w:szCs w:val="24"/>
        </w:rPr>
        <w:t xml:space="preserve"> Развитие информационного обеспечения современных образовательных технологий, широкое внедрение программ дистанционного обучения, цифровых и электронных средств обучения нового поколения. </w:t>
      </w:r>
    </w:p>
    <w:p w:rsidR="00B77309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Направления деятельности: </w:t>
      </w:r>
    </w:p>
    <w:p w:rsidR="00B77309" w:rsidRPr="00A77CE5" w:rsidRDefault="00603505" w:rsidP="00A77CE5">
      <w:pPr>
        <w:pStyle w:val="a4"/>
        <w:numPr>
          <w:ilvl w:val="0"/>
          <w:numId w:val="7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создание современной образовательной среды для повышения эффективности организации управления системой образования и качества образовательных услуг; </w:t>
      </w:r>
    </w:p>
    <w:p w:rsidR="00B77309" w:rsidRPr="00A77CE5" w:rsidRDefault="00603505" w:rsidP="00A77CE5">
      <w:pPr>
        <w:pStyle w:val="a4"/>
        <w:numPr>
          <w:ilvl w:val="0"/>
          <w:numId w:val="7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создание условий для подключения каждого рабочего места обучающихся и педагогов к </w:t>
      </w:r>
      <w:proofErr w:type="spellStart"/>
      <w:r w:rsidRPr="00A77CE5">
        <w:rPr>
          <w:rFonts w:ascii="Times New Roman" w:hAnsi="Times New Roman" w:cs="Times New Roman"/>
          <w:sz w:val="24"/>
          <w:szCs w:val="24"/>
        </w:rPr>
        <w:t>широполосному</w:t>
      </w:r>
      <w:proofErr w:type="spellEnd"/>
      <w:r w:rsidRPr="00A77CE5">
        <w:rPr>
          <w:rFonts w:ascii="Times New Roman" w:hAnsi="Times New Roman" w:cs="Times New Roman"/>
          <w:sz w:val="24"/>
          <w:szCs w:val="24"/>
        </w:rPr>
        <w:t xml:space="preserve"> Интернету; </w:t>
      </w:r>
    </w:p>
    <w:p w:rsidR="00B77309" w:rsidRPr="00A77CE5" w:rsidRDefault="00603505" w:rsidP="00A77CE5">
      <w:pPr>
        <w:pStyle w:val="a4"/>
        <w:numPr>
          <w:ilvl w:val="0"/>
          <w:numId w:val="7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разработка и внедрение инновационных учебно-методических комплексов и цифровых образовательных ресурсов; </w:t>
      </w:r>
    </w:p>
    <w:p w:rsidR="00B77309" w:rsidRPr="00A77CE5" w:rsidRDefault="00603505" w:rsidP="00A77CE5">
      <w:pPr>
        <w:pStyle w:val="a4"/>
        <w:numPr>
          <w:ilvl w:val="0"/>
          <w:numId w:val="7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создание Центра дистанционного образования и организация на его базе профильного обучения, дополнительного и непрерывного образования, обучения лиц с ограниченными возможностями здоровья с использованием социальных сервисов сети Интернет; </w:t>
      </w:r>
    </w:p>
    <w:p w:rsidR="00603505" w:rsidRPr="00A77CE5" w:rsidRDefault="00603505" w:rsidP="00A77CE5">
      <w:pPr>
        <w:pStyle w:val="a4"/>
        <w:numPr>
          <w:ilvl w:val="0"/>
          <w:numId w:val="7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создание для участников образовательного процесса единой системы доступа к информации. </w:t>
      </w:r>
    </w:p>
    <w:p w:rsidR="00A77CE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b/>
          <w:sz w:val="24"/>
          <w:szCs w:val="24"/>
        </w:rPr>
        <w:lastRenderedPageBreak/>
        <w:t>Задача 8.</w:t>
      </w:r>
      <w:r w:rsidRPr="00603505">
        <w:rPr>
          <w:rFonts w:ascii="Times New Roman" w:hAnsi="Times New Roman" w:cs="Times New Roman"/>
          <w:sz w:val="24"/>
          <w:szCs w:val="24"/>
        </w:rPr>
        <w:t xml:space="preserve"> Разработка системы мер, направленных на формирование новых высококвалифицированных педагогических кадров</w:t>
      </w:r>
      <w:r w:rsidR="00A77CE5">
        <w:rPr>
          <w:rFonts w:ascii="Times New Roman" w:hAnsi="Times New Roman" w:cs="Times New Roman"/>
          <w:sz w:val="24"/>
          <w:szCs w:val="24"/>
        </w:rPr>
        <w:t>.</w:t>
      </w:r>
    </w:p>
    <w:p w:rsidR="00B77309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 Направления деятельности:</w:t>
      </w:r>
    </w:p>
    <w:p w:rsidR="00B77309" w:rsidRPr="00A77CE5" w:rsidRDefault="00603505" w:rsidP="00A77CE5">
      <w:pPr>
        <w:pStyle w:val="a4"/>
        <w:numPr>
          <w:ilvl w:val="0"/>
          <w:numId w:val="8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внедрение системы мер по мотивации роста профессионального уровня педагогов путем введения системы оплаты труда за качество и результаты, инновационных моделей аттестации, системы «социальных пакетов» и др.; </w:t>
      </w:r>
    </w:p>
    <w:p w:rsidR="00B77309" w:rsidRPr="00A77CE5" w:rsidRDefault="00603505" w:rsidP="00A77CE5">
      <w:pPr>
        <w:pStyle w:val="a4"/>
        <w:numPr>
          <w:ilvl w:val="0"/>
          <w:numId w:val="8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>создание системы качественного сетевого непрерывного образования и повышения квалификации педагогических кадров, включая создание «стажировочных» площадок на</w:t>
      </w:r>
      <w:r w:rsidR="00B77309" w:rsidRPr="00A77CE5">
        <w:rPr>
          <w:rFonts w:ascii="Times New Roman" w:hAnsi="Times New Roman" w:cs="Times New Roman"/>
          <w:sz w:val="24"/>
          <w:szCs w:val="24"/>
        </w:rPr>
        <w:t xml:space="preserve"> базе инновационных школ округа</w:t>
      </w:r>
      <w:r w:rsidRPr="00A77CE5">
        <w:rPr>
          <w:rFonts w:ascii="Times New Roman" w:hAnsi="Times New Roman" w:cs="Times New Roman"/>
          <w:sz w:val="24"/>
          <w:szCs w:val="24"/>
        </w:rPr>
        <w:t>;</w:t>
      </w:r>
    </w:p>
    <w:p w:rsidR="00B77309" w:rsidRPr="00A77CE5" w:rsidRDefault="00603505" w:rsidP="00A77CE5">
      <w:pPr>
        <w:pStyle w:val="a4"/>
        <w:numPr>
          <w:ilvl w:val="0"/>
          <w:numId w:val="8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создание условий для формирования ассоциаций работников системы образования, советов руководителей образовательных учреждений и других институтов гражданского общества, а также эффективных механизмов их участия в управлении образованием и оценке его качества; </w:t>
      </w:r>
    </w:p>
    <w:p w:rsidR="00603505" w:rsidRPr="00A77CE5" w:rsidRDefault="00603505" w:rsidP="00A77CE5">
      <w:pPr>
        <w:pStyle w:val="a4"/>
        <w:numPr>
          <w:ilvl w:val="0"/>
          <w:numId w:val="8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>институционализация новых специальностей «учитель-менеджер», «сетевой учитель», «учитель-</w:t>
      </w:r>
      <w:proofErr w:type="spellStart"/>
      <w:r w:rsidRPr="00A77CE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A77CE5">
        <w:rPr>
          <w:rFonts w:ascii="Times New Roman" w:hAnsi="Times New Roman" w:cs="Times New Roman"/>
          <w:sz w:val="24"/>
          <w:szCs w:val="24"/>
        </w:rPr>
        <w:t xml:space="preserve">», «менеджер образования» и др. </w:t>
      </w:r>
    </w:p>
    <w:p w:rsidR="00A77CE5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b/>
          <w:sz w:val="24"/>
          <w:szCs w:val="24"/>
        </w:rPr>
        <w:t>Задача 9.</w:t>
      </w:r>
      <w:r w:rsidRPr="00603505">
        <w:rPr>
          <w:rFonts w:ascii="Times New Roman" w:hAnsi="Times New Roman" w:cs="Times New Roman"/>
          <w:sz w:val="24"/>
          <w:szCs w:val="24"/>
        </w:rPr>
        <w:t xml:space="preserve"> Внедрение организационно-экономических моделей и механизмов, повышающих экономическую и социальную эффективность функционирования школ. </w:t>
      </w:r>
    </w:p>
    <w:p w:rsidR="00B77309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505">
        <w:rPr>
          <w:rFonts w:ascii="Times New Roman" w:hAnsi="Times New Roman" w:cs="Times New Roman"/>
          <w:sz w:val="24"/>
          <w:szCs w:val="24"/>
        </w:rPr>
        <w:t xml:space="preserve">Направления деятельности: </w:t>
      </w:r>
    </w:p>
    <w:p w:rsidR="00B77309" w:rsidRPr="00A77CE5" w:rsidRDefault="00603505" w:rsidP="00A77CE5">
      <w:pPr>
        <w:pStyle w:val="a4"/>
        <w:numPr>
          <w:ilvl w:val="0"/>
          <w:numId w:val="9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расширение программно-целевых методов финансирования, концентрация бюджетных средств на реализации стратегических приоритетов развития общего образования; </w:t>
      </w:r>
    </w:p>
    <w:p w:rsidR="00B77309" w:rsidRPr="00A77CE5" w:rsidRDefault="00603505" w:rsidP="00A77CE5">
      <w:pPr>
        <w:pStyle w:val="a4"/>
        <w:numPr>
          <w:ilvl w:val="0"/>
          <w:numId w:val="9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развитие экономической самостоятельности школ; </w:t>
      </w:r>
    </w:p>
    <w:p w:rsidR="00A77CE5" w:rsidRDefault="00603505" w:rsidP="00603505">
      <w:pPr>
        <w:pStyle w:val="a4"/>
        <w:numPr>
          <w:ilvl w:val="0"/>
          <w:numId w:val="9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77CE5">
        <w:rPr>
          <w:rFonts w:ascii="Times New Roman" w:hAnsi="Times New Roman" w:cs="Times New Roman"/>
          <w:sz w:val="24"/>
          <w:szCs w:val="24"/>
        </w:rPr>
        <w:t xml:space="preserve">повышение средней заработной платы работников образования с учетом качества и результативности их труда до уровня средней заработной платы в целом по экономике </w:t>
      </w:r>
      <w:proofErr w:type="gramStart"/>
      <w:r w:rsidRPr="00A77C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77C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CE5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77CE5">
        <w:rPr>
          <w:rFonts w:ascii="Times New Roman" w:hAnsi="Times New Roman" w:cs="Times New Roman"/>
          <w:sz w:val="24"/>
          <w:szCs w:val="24"/>
        </w:rPr>
        <w:t xml:space="preserve"> автономном округе-Югре;</w:t>
      </w:r>
    </w:p>
    <w:p w:rsidR="00773C95" w:rsidRDefault="00603505" w:rsidP="00603505">
      <w:pPr>
        <w:pStyle w:val="a4"/>
        <w:numPr>
          <w:ilvl w:val="0"/>
          <w:numId w:val="9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C95">
        <w:rPr>
          <w:rFonts w:ascii="Times New Roman" w:hAnsi="Times New Roman" w:cs="Times New Roman"/>
          <w:sz w:val="24"/>
          <w:szCs w:val="24"/>
        </w:rPr>
        <w:t xml:space="preserve"> развитие многоканального финансирования; внедрение новых организационно-правовых форм образовательных учреждений (автономные учреждения и др.); </w:t>
      </w:r>
    </w:p>
    <w:p w:rsidR="00773C95" w:rsidRDefault="00603505" w:rsidP="00603505">
      <w:pPr>
        <w:pStyle w:val="a4"/>
        <w:numPr>
          <w:ilvl w:val="0"/>
          <w:numId w:val="9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C95">
        <w:rPr>
          <w:rFonts w:ascii="Times New Roman" w:hAnsi="Times New Roman" w:cs="Times New Roman"/>
          <w:sz w:val="24"/>
          <w:szCs w:val="24"/>
        </w:rPr>
        <w:t xml:space="preserve">развитие механизмов </w:t>
      </w:r>
      <w:proofErr w:type="spellStart"/>
      <w:r w:rsidRPr="00773C95">
        <w:rPr>
          <w:rFonts w:ascii="Times New Roman" w:hAnsi="Times New Roman" w:cs="Times New Roman"/>
          <w:sz w:val="24"/>
          <w:szCs w:val="24"/>
        </w:rPr>
        <w:t>частно</w:t>
      </w:r>
      <w:proofErr w:type="spellEnd"/>
      <w:r w:rsidRPr="00773C95">
        <w:rPr>
          <w:rFonts w:ascii="Times New Roman" w:hAnsi="Times New Roman" w:cs="Times New Roman"/>
          <w:sz w:val="24"/>
          <w:szCs w:val="24"/>
        </w:rPr>
        <w:t xml:space="preserve">-государственного партнерства в реализации перспективных проектов, направленных на развитие школьного образования; </w:t>
      </w:r>
    </w:p>
    <w:p w:rsidR="00603505" w:rsidRPr="00773C95" w:rsidRDefault="00603505" w:rsidP="00603505">
      <w:pPr>
        <w:pStyle w:val="a4"/>
        <w:numPr>
          <w:ilvl w:val="0"/>
          <w:numId w:val="9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C95">
        <w:rPr>
          <w:rFonts w:ascii="Times New Roman" w:hAnsi="Times New Roman" w:cs="Times New Roman"/>
          <w:sz w:val="24"/>
          <w:szCs w:val="24"/>
        </w:rPr>
        <w:t xml:space="preserve">переход от финансирования образовательных учреждений к финансированию индивидуальных образовательных потребностей личности в рамках образовательных программ. </w:t>
      </w:r>
    </w:p>
    <w:p w:rsidR="00B77309" w:rsidRDefault="00603505" w:rsidP="00603505">
      <w:p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C95">
        <w:rPr>
          <w:rFonts w:ascii="Times New Roman" w:hAnsi="Times New Roman" w:cs="Times New Roman"/>
          <w:b/>
          <w:sz w:val="24"/>
          <w:szCs w:val="24"/>
        </w:rPr>
        <w:t>Задача 10.</w:t>
      </w:r>
      <w:r w:rsidRPr="00603505">
        <w:rPr>
          <w:rFonts w:ascii="Times New Roman" w:hAnsi="Times New Roman" w:cs="Times New Roman"/>
          <w:sz w:val="24"/>
          <w:szCs w:val="24"/>
        </w:rPr>
        <w:t xml:space="preserve"> Развитие институтов общественного участия в образовательной деятельности. Направления деятельности: </w:t>
      </w:r>
    </w:p>
    <w:p w:rsidR="00B77309" w:rsidRPr="00773C95" w:rsidRDefault="00603505" w:rsidP="00773C95">
      <w:pPr>
        <w:pStyle w:val="a4"/>
        <w:numPr>
          <w:ilvl w:val="0"/>
          <w:numId w:val="10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C95">
        <w:rPr>
          <w:rFonts w:ascii="Times New Roman" w:hAnsi="Times New Roman" w:cs="Times New Roman"/>
          <w:sz w:val="24"/>
          <w:szCs w:val="24"/>
        </w:rPr>
        <w:t xml:space="preserve">внедрение системы мер по обеспечению открытости школьного образования; </w:t>
      </w:r>
    </w:p>
    <w:p w:rsidR="00B77309" w:rsidRPr="00773C95" w:rsidRDefault="00603505" w:rsidP="00773C95">
      <w:pPr>
        <w:pStyle w:val="a4"/>
        <w:numPr>
          <w:ilvl w:val="0"/>
          <w:numId w:val="10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C95">
        <w:rPr>
          <w:rFonts w:ascii="Times New Roman" w:hAnsi="Times New Roman" w:cs="Times New Roman"/>
          <w:sz w:val="24"/>
          <w:szCs w:val="24"/>
        </w:rPr>
        <w:t>развитие эффективного института органов государственно-общественного управления на всех уровнях (</w:t>
      </w:r>
      <w:proofErr w:type="gramStart"/>
      <w:r w:rsidRPr="00773C95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773C95">
        <w:rPr>
          <w:rFonts w:ascii="Times New Roman" w:hAnsi="Times New Roman" w:cs="Times New Roman"/>
          <w:sz w:val="24"/>
          <w:szCs w:val="24"/>
        </w:rPr>
        <w:t xml:space="preserve">, муниципальный, региональный), создание условий для наделения их широкими управленческими полномочиями по определению программ развития, организации образовательного процесса, решению кадровых вопросов, укреплению материально-технической базы и др.; </w:t>
      </w:r>
    </w:p>
    <w:p w:rsidR="00C52DA8" w:rsidRPr="00773C95" w:rsidRDefault="00603505" w:rsidP="00773C95">
      <w:pPr>
        <w:pStyle w:val="a4"/>
        <w:numPr>
          <w:ilvl w:val="0"/>
          <w:numId w:val="10"/>
        </w:numPr>
        <w:tabs>
          <w:tab w:val="left" w:pos="132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3C95">
        <w:rPr>
          <w:rFonts w:ascii="Times New Roman" w:hAnsi="Times New Roman" w:cs="Times New Roman"/>
          <w:sz w:val="24"/>
          <w:szCs w:val="24"/>
        </w:rPr>
        <w:t xml:space="preserve">введение государственно-общественной системы лицензирования, аккредитации образовательной деятельности и образовательных программ; разработка и внедрение механизмов привлечения общественности к процедуре аттестации педагогических </w:t>
      </w:r>
      <w:r w:rsidRPr="00773C95">
        <w:rPr>
          <w:rFonts w:ascii="Times New Roman" w:hAnsi="Times New Roman" w:cs="Times New Roman"/>
          <w:sz w:val="24"/>
          <w:szCs w:val="24"/>
        </w:rPr>
        <w:lastRenderedPageBreak/>
        <w:t>работников; создание эффективной системы межотраслевого, межмуниципального сотрудничества.</w:t>
      </w:r>
    </w:p>
    <w:sectPr w:rsidR="00C52DA8" w:rsidRPr="00773C95" w:rsidSect="00A77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A7D"/>
    <w:multiLevelType w:val="hybridMultilevel"/>
    <w:tmpl w:val="E23A6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E3221"/>
    <w:multiLevelType w:val="hybridMultilevel"/>
    <w:tmpl w:val="0848FA7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1C61CDB"/>
    <w:multiLevelType w:val="hybridMultilevel"/>
    <w:tmpl w:val="3C6C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86476"/>
    <w:multiLevelType w:val="hybridMultilevel"/>
    <w:tmpl w:val="CF708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DA21F2"/>
    <w:multiLevelType w:val="hybridMultilevel"/>
    <w:tmpl w:val="B6600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C2AE0"/>
    <w:multiLevelType w:val="hybridMultilevel"/>
    <w:tmpl w:val="5A56E87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6869643D"/>
    <w:multiLevelType w:val="hybridMultilevel"/>
    <w:tmpl w:val="2E0C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3A0719"/>
    <w:multiLevelType w:val="hybridMultilevel"/>
    <w:tmpl w:val="FD068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1065B"/>
    <w:multiLevelType w:val="hybridMultilevel"/>
    <w:tmpl w:val="011E4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F400D7"/>
    <w:multiLevelType w:val="hybridMultilevel"/>
    <w:tmpl w:val="1AF21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19"/>
    <w:rsid w:val="00603505"/>
    <w:rsid w:val="00773C95"/>
    <w:rsid w:val="00992C3A"/>
    <w:rsid w:val="00A77CE5"/>
    <w:rsid w:val="00AD4816"/>
    <w:rsid w:val="00B77309"/>
    <w:rsid w:val="00C52DA8"/>
    <w:rsid w:val="00F7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0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D4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Kab_55</dc:creator>
  <cp:lastModifiedBy>Home</cp:lastModifiedBy>
  <cp:revision>2</cp:revision>
  <dcterms:created xsi:type="dcterms:W3CDTF">2020-02-17T17:27:00Z</dcterms:created>
  <dcterms:modified xsi:type="dcterms:W3CDTF">2020-02-17T17:27:00Z</dcterms:modified>
</cp:coreProperties>
</file>