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45" w:rsidRDefault="00261645" w:rsidP="00261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23875700"/>
      <w:r>
        <w:rPr>
          <w:rFonts w:ascii="Times New Roman" w:hAnsi="Times New Roman"/>
          <w:sz w:val="24"/>
          <w:szCs w:val="24"/>
        </w:rPr>
        <w:t>Муниципальное бюджетное образовательное учреждение</w:t>
      </w:r>
    </w:p>
    <w:p w:rsidR="00261645" w:rsidRDefault="00261645" w:rsidP="00261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школа»                         </w:t>
      </w:r>
    </w:p>
    <w:p w:rsidR="00261645" w:rsidRDefault="00261645" w:rsidP="002616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261645" w:rsidRDefault="00261645" w:rsidP="00261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</w:t>
      </w:r>
    </w:p>
    <w:p w:rsidR="00261645" w:rsidRDefault="00261645" w:rsidP="00261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___________________________ Г.С. Иванова</w:t>
      </w:r>
    </w:p>
    <w:p w:rsidR="00261645" w:rsidRDefault="00261645" w:rsidP="00261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261645" w:rsidRDefault="00261645" w:rsidP="00261645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261645" w:rsidRDefault="00261645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61645" w:rsidRDefault="00261645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A76B6" w:rsidRDefault="00C74852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образовательная программа </w:t>
      </w:r>
    </w:p>
    <w:p w:rsidR="005A76B6" w:rsidRDefault="00C74852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дошкольного образования МБОУ «</w:t>
      </w:r>
      <w:proofErr w:type="spellStart"/>
      <w:r>
        <w:rPr>
          <w:rFonts w:ascii="Times New Roman" w:hAnsi="Times New Roman"/>
          <w:b/>
          <w:sz w:val="32"/>
          <w:szCs w:val="32"/>
        </w:rPr>
        <w:t>Нижненарыкарская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СОШ»</w:t>
      </w:r>
    </w:p>
    <w:p w:rsidR="005A76B6" w:rsidRDefault="00C74852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образовательной области «Социально коммуникативное развитие»</w:t>
      </w:r>
      <w:r>
        <w:rPr>
          <w:rFonts w:ascii="Times New Roman" w:hAnsi="Times New Roman"/>
          <w:i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- от 5 до 8 лет </w:t>
      </w:r>
    </w:p>
    <w:p w:rsidR="005A76B6" w:rsidRDefault="005A76B6">
      <w:pPr>
        <w:spacing w:line="360" w:lineRule="auto"/>
        <w:jc w:val="center"/>
        <w:rPr>
          <w:rFonts w:asciiTheme="minorHAnsi" w:eastAsiaTheme="minorEastAsia" w:hAnsiTheme="minorHAnsi"/>
          <w:b/>
          <w:sz w:val="32"/>
          <w:szCs w:val="24"/>
        </w:rPr>
      </w:pPr>
    </w:p>
    <w:p w:rsidR="005A76B6" w:rsidRDefault="005A76B6">
      <w:pPr>
        <w:jc w:val="center"/>
        <w:rPr>
          <w:b/>
          <w:sz w:val="24"/>
          <w:szCs w:val="24"/>
        </w:rPr>
      </w:pPr>
    </w:p>
    <w:p w:rsidR="005A76B6" w:rsidRDefault="005A76B6">
      <w:pPr>
        <w:rPr>
          <w:b/>
          <w:sz w:val="24"/>
          <w:szCs w:val="24"/>
        </w:rPr>
      </w:pPr>
    </w:p>
    <w:p w:rsidR="005A76B6" w:rsidRDefault="005A76B6">
      <w:pPr>
        <w:rPr>
          <w:sz w:val="24"/>
          <w:szCs w:val="24"/>
        </w:rPr>
      </w:pPr>
    </w:p>
    <w:p w:rsidR="00261645" w:rsidRDefault="00261645">
      <w:pPr>
        <w:rPr>
          <w:sz w:val="24"/>
          <w:szCs w:val="24"/>
        </w:rPr>
      </w:pPr>
    </w:p>
    <w:p w:rsidR="00261645" w:rsidRDefault="00261645">
      <w:pPr>
        <w:rPr>
          <w:sz w:val="24"/>
          <w:szCs w:val="24"/>
        </w:rPr>
      </w:pPr>
    </w:p>
    <w:p w:rsidR="00261645" w:rsidRDefault="00261645">
      <w:pPr>
        <w:rPr>
          <w:sz w:val="24"/>
          <w:szCs w:val="24"/>
        </w:rPr>
      </w:pPr>
    </w:p>
    <w:p w:rsidR="00261645" w:rsidRDefault="00261645">
      <w:pPr>
        <w:rPr>
          <w:sz w:val="24"/>
          <w:szCs w:val="24"/>
        </w:rPr>
      </w:pPr>
    </w:p>
    <w:p w:rsidR="005A76B6" w:rsidRPr="00261645" w:rsidRDefault="00C74852" w:rsidP="00261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1645">
        <w:rPr>
          <w:rFonts w:ascii="Times New Roman" w:hAnsi="Times New Roman"/>
          <w:sz w:val="24"/>
          <w:szCs w:val="24"/>
        </w:rPr>
        <w:t xml:space="preserve">д. Нижние </w:t>
      </w:r>
      <w:proofErr w:type="spellStart"/>
      <w:r w:rsidRPr="00261645">
        <w:rPr>
          <w:rFonts w:ascii="Times New Roman" w:hAnsi="Times New Roman"/>
          <w:sz w:val="24"/>
          <w:szCs w:val="24"/>
        </w:rPr>
        <w:t>Нарыкары</w:t>
      </w:r>
      <w:proofErr w:type="spellEnd"/>
    </w:p>
    <w:p w:rsidR="005A76B6" w:rsidRDefault="00C74852" w:rsidP="00261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1645">
        <w:rPr>
          <w:rFonts w:ascii="Times New Roman" w:hAnsi="Times New Roman"/>
          <w:sz w:val="24"/>
          <w:szCs w:val="24"/>
        </w:rPr>
        <w:t>202</w:t>
      </w:r>
      <w:r w:rsidRPr="00261645">
        <w:rPr>
          <w:rFonts w:ascii="Times New Roman" w:hAnsi="Times New Roman"/>
          <w:sz w:val="24"/>
          <w:szCs w:val="24"/>
        </w:rPr>
        <w:t>4</w:t>
      </w:r>
      <w:r w:rsidRPr="00261645">
        <w:rPr>
          <w:rFonts w:ascii="Times New Roman" w:hAnsi="Times New Roman"/>
          <w:sz w:val="24"/>
          <w:szCs w:val="24"/>
        </w:rPr>
        <w:t>г</w:t>
      </w:r>
    </w:p>
    <w:p w:rsidR="00261645" w:rsidRDefault="00261645" w:rsidP="00261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1645" w:rsidRDefault="00261645" w:rsidP="00261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1645" w:rsidRPr="00261645" w:rsidRDefault="00261645" w:rsidP="002616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6B6" w:rsidRDefault="00C74852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Перспективное планирование образовательной работы по </w:t>
      </w:r>
      <w:r>
        <w:rPr>
          <w:rFonts w:ascii="Times New Roman" w:hAnsi="Times New Roman"/>
          <w:b/>
          <w:bCs/>
          <w:sz w:val="24"/>
          <w:szCs w:val="24"/>
        </w:rPr>
        <w:t>образовательной области</w:t>
      </w:r>
    </w:p>
    <w:p w:rsidR="005A76B6" w:rsidRDefault="00C74852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«Социально – коммуникативное развитие» от 5 до 8 лет на </w:t>
      </w:r>
      <w:r>
        <w:rPr>
          <w:rFonts w:ascii="Times New Roman" w:hAnsi="Times New Roman"/>
          <w:b/>
          <w:i/>
          <w:sz w:val="24"/>
          <w:szCs w:val="24"/>
        </w:rPr>
        <w:t xml:space="preserve">2023-2024 у.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5A76B6" w:rsidRDefault="00C74852">
      <w:pPr>
        <w:pStyle w:val="a4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Социальный и предметный мир    / Безопасность </w:t>
      </w:r>
    </w:p>
    <w:tbl>
      <w:tblPr>
        <w:tblW w:w="1491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62"/>
        <w:gridCol w:w="2552"/>
        <w:gridCol w:w="9214"/>
        <w:gridCol w:w="1984"/>
      </w:tblGrid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 </w:t>
            </w:r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Цель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Источники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 б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городском </w:t>
            </w:r>
            <w:r>
              <w:rPr>
                <w:rFonts w:ascii="Times New Roman" w:hAnsi="Times New Roman"/>
              </w:rPr>
              <w:t>транспорте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Познакомить детей с правилами этичного и безопасного поведения в транспорте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Безопасность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57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    с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Конфликты между детьми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Рассмотреть </w:t>
            </w:r>
            <w:proofErr w:type="gramStart"/>
            <w:r>
              <w:rPr>
                <w:rFonts w:ascii="Times New Roman" w:hAnsi="Times New Roman"/>
              </w:rPr>
              <w:t>ситуации</w:t>
            </w:r>
            <w:proofErr w:type="gramEnd"/>
            <w:r>
              <w:rPr>
                <w:rFonts w:ascii="Times New Roman" w:hAnsi="Times New Roman"/>
              </w:rPr>
              <w:t xml:space="preserve"> из-за которых происходят ссоры; научить детей самостоятельно разрешать межличностные </w:t>
            </w:r>
            <w:r>
              <w:rPr>
                <w:rFonts w:ascii="Times New Roman" w:hAnsi="Times New Roman"/>
              </w:rPr>
              <w:t>конфликты и по возможности избегать их; способствовать созданию положительного эмоционального настроения.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Азбука общения стр.250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 б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Дружная семья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Обобщить и систематизировать представления детей о семье. </w:t>
            </w:r>
            <w:proofErr w:type="gramStart"/>
            <w:r>
              <w:rPr>
                <w:rFonts w:ascii="Times New Roman" w:hAnsi="Times New Roman"/>
              </w:rPr>
              <w:t>Расширять представления о родовых корня</w:t>
            </w:r>
            <w:r>
              <w:rPr>
                <w:rFonts w:ascii="Times New Roman" w:hAnsi="Times New Roman"/>
              </w:rPr>
              <w:t>х семьи; воспитывать желание заботиться о близких.</w:t>
            </w:r>
            <w:proofErr w:type="gram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Азбука общения стр.209 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стр.</w:t>
            </w:r>
          </w:p>
        </w:tc>
      </w:tr>
      <w:tr w:rsidR="005A76B6">
        <w:trPr>
          <w:trHeight w:val="564"/>
        </w:trPr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   с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Съедобные и не съедобные грибы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Научить детей различать съедобные и несъедобные грибы по внешнему виду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Безопасность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</w:p>
        </w:tc>
      </w:tr>
      <w:tr w:rsidR="005A76B6">
        <w:trPr>
          <w:trHeight w:val="564"/>
        </w:trPr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   б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Витамины и </w:t>
            </w:r>
            <w:r>
              <w:rPr>
                <w:rFonts w:ascii="Times New Roman" w:hAnsi="Times New Roman"/>
              </w:rPr>
              <w:t>полезные продукты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Рассказать детям о пользе витаминов и их значение для здоровья человека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Безопасность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101</w:t>
            </w:r>
          </w:p>
        </w:tc>
      </w:tr>
      <w:tr w:rsidR="005A76B6">
        <w:trPr>
          <w:trHeight w:val="564"/>
        </w:trPr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    с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Будем </w:t>
            </w:r>
            <w:proofErr w:type="gramStart"/>
            <w:r>
              <w:rPr>
                <w:rFonts w:ascii="Times New Roman" w:hAnsi="Times New Roman"/>
              </w:rPr>
              <w:t>беречь</w:t>
            </w:r>
            <w:proofErr w:type="gramEnd"/>
            <w:r>
              <w:rPr>
                <w:rFonts w:ascii="Times New Roman" w:hAnsi="Times New Roman"/>
              </w:rPr>
              <w:t xml:space="preserve"> и охранять природу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Воспитать у детей природоохранное поведение; развить представления о том, какие действия вредят п</w:t>
            </w:r>
            <w:r>
              <w:rPr>
                <w:rFonts w:ascii="Times New Roman" w:hAnsi="Times New Roman"/>
              </w:rPr>
              <w:t>рироде, портят ее, а какие способствуют ее восстановлению.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Безопасность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73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 б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 во дворе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Обсудить с детьми различные опасные ситуации, которые могут возникнуть при играх во дворе дома, научить их необходимым мерам предосторожности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стр. 122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 с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Добрые и злые поступки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детей управлять своими эмоциями в конфликтных ситуациях; знакомить со способами разрешения конфликта; формировать осознанное отношение к социальным нормам поведения; закреплять навыки доброжел</w:t>
            </w:r>
            <w:r>
              <w:rPr>
                <w:rFonts w:ascii="Times New Roman" w:hAnsi="Times New Roman"/>
              </w:rPr>
              <w:t>ательного поведения в повседневной жизни.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Уроки добра стр.62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 б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Контакты с животными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Обьяснить</w:t>
            </w:r>
            <w:proofErr w:type="spellEnd"/>
            <w:r>
              <w:rPr>
                <w:rFonts w:ascii="Times New Roman" w:hAnsi="Times New Roman"/>
              </w:rPr>
              <w:t xml:space="preserve"> детям, что контакты с животными иногда могут быть опасны.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04.11 с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Две вазы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Закреплять умение детей узнавать предметы из стекла, </w:t>
            </w:r>
            <w:r>
              <w:rPr>
                <w:rFonts w:ascii="Times New Roman" w:hAnsi="Times New Roman"/>
              </w:rPr>
              <w:t>отличать их друг от друга, устанавливать причинно-следственные связи между назначением, строением и материалом предмета.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стр.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Скорая помощь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Познакомить детей с номером телефона «03», научить вызывать «скорую медицинскую помощь» </w:t>
            </w:r>
            <w:r>
              <w:rPr>
                <w:rFonts w:ascii="Times New Roman" w:hAnsi="Times New Roman"/>
              </w:rPr>
              <w:t>(запомнить свое имя, фамилию и домашний адрес)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стр. 64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Удивительные предметы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детей сравнивать предметы, придуманные людьми, с объектами природы и находить между ними общее.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стр.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pStyle w:val="4"/>
              <w:shd w:val="clear" w:color="auto" w:fill="FFFFFF"/>
              <w:spacing w:before="0" w:beforeAutospacing="0" w:after="0" w:afterAutospacing="0"/>
              <w:rPr>
                <w:b w:val="0"/>
              </w:rPr>
            </w:pPr>
            <w:r>
              <w:rPr>
                <w:b w:val="0"/>
              </w:rPr>
              <w:t xml:space="preserve">Путешествие в </w:t>
            </w:r>
            <w:r>
              <w:rPr>
                <w:b w:val="0"/>
              </w:rPr>
              <w:t>прошлое книги</w:t>
            </w:r>
          </w:p>
          <w:p w:rsidR="005A76B6" w:rsidRDefault="005A76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Познакомить детей с историей создания и изготовления книги; показать, как книга преобразовывалась под влиянием творчества человека; вызвать интерес к творческой деятельности человека; воспитывать бережное отношение к книгам.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стр. 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>
              <w:rPr>
                <w:rFonts w:ascii="Times New Roman" w:hAnsi="Times New Roman"/>
              </w:rPr>
              <w:t>12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Быт народов ханты и манси</w:t>
            </w:r>
          </w:p>
        </w:tc>
        <w:tc>
          <w:tcPr>
            <w:tcW w:w="9214" w:type="dxa"/>
          </w:tcPr>
          <w:p w:rsidR="005A76B6" w:rsidRDefault="00C74852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Привлечь внимание детей  к быту  народов ханты и манси. Дать представление о традиционном убранстве хантыйской избы. Обогатить словарный запас детей словам</w:t>
            </w:r>
            <w:proofErr w:type="gramStart"/>
            <w:r>
              <w:rPr>
                <w:rFonts w:ascii="Times New Roman" w:hAnsi="Times New Roman"/>
              </w:rPr>
              <w:t>и-</w:t>
            </w:r>
            <w:proofErr w:type="gramEnd"/>
            <w:r>
              <w:rPr>
                <w:rFonts w:ascii="Times New Roman" w:hAnsi="Times New Roman"/>
              </w:rPr>
              <w:t xml:space="preserve"> чум, </w:t>
            </w:r>
            <w:r>
              <w:rPr>
                <w:rFonts w:ascii="Times New Roman" w:hAnsi="Times New Roman"/>
              </w:rPr>
              <w:lastRenderedPageBreak/>
              <w:t>нарты, коренные жители. Воспитывать интерес к коренному</w:t>
            </w:r>
            <w:r>
              <w:rPr>
                <w:rFonts w:ascii="Times New Roman" w:hAnsi="Times New Roman"/>
              </w:rPr>
              <w:t xml:space="preserve"> народу.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5A76B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A76B6" w:rsidRDefault="00C748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Интернет- ресурс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09.12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Одежда и здоровье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 должен узнать, что одежда защищает человека от жары, холода, дождя и ветра.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5A76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Зимние игры и забавы. Беседы о здоровье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Безопасность.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Воронкевич</w:t>
            </w:r>
            <w:proofErr w:type="spellEnd"/>
            <w:r>
              <w:rPr>
                <w:rFonts w:ascii="Times New Roman" w:hAnsi="Times New Roman"/>
              </w:rPr>
              <w:t xml:space="preserve"> стр. 37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 у </w:t>
            </w:r>
            <w:r>
              <w:rPr>
                <w:rFonts w:ascii="Times New Roman" w:hAnsi="Times New Roman"/>
              </w:rPr>
              <w:t>нас дома газ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Закреплять у детей представление об опасности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hyperlink r:id="rId6" w:tooltip="Газ. Знакомство с газом" w:history="1">
              <w:r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газовой плиты</w:t>
              </w:r>
            </w:hyperlink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, о правилах пользования газом.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Основы безопасности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17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Давай никогда не ссориться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Формировать у детей понятия о причинах возникновения ссор, конфликтов, воспитывать дружеские отношения между детьми в процессе общения.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Уроки доброты стр.34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Опасные участки на пешеходной части улицы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Познакомить детей с опасными ситуациями, </w:t>
            </w:r>
            <w:r>
              <w:rPr>
                <w:rFonts w:ascii="Times New Roman" w:hAnsi="Times New Roman"/>
              </w:rPr>
              <w:t>которые могут возникнуть на отдельных участках пешеходной части улицы. И с соответствующими мерами предосторожности.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5A76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в прошлое счетных устройств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Познакомить детей с историей счетных устройств, с процессом их преобразования чело</w:t>
            </w:r>
            <w:r>
              <w:rPr>
                <w:rFonts w:ascii="Times New Roman" w:hAnsi="Times New Roman"/>
              </w:rPr>
              <w:t>веком.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стр.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движутся части тела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Ознакомить детей с назначением мышц, костей, суставов, их ролью в строении тела человека.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Авдеева Н.Н. Безопасность с 93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«Путешествие в прошлое»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Знакомить детей с назначением </w:t>
            </w:r>
            <w:r>
              <w:rPr>
                <w:rFonts w:ascii="Times New Roman" w:hAnsi="Times New Roman"/>
              </w:rPr>
              <w:t>предметов домашнего обихода (табурет, стул, кресло.) Учить определять некоторые особенности предметов (части, форма)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стр.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такое улица»</w:t>
            </w:r>
          </w:p>
        </w:tc>
        <w:tc>
          <w:tcPr>
            <w:tcW w:w="9214" w:type="dxa"/>
          </w:tcPr>
          <w:p w:rsidR="005A76B6" w:rsidRDefault="00C7485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Формировать элементарные представления об улице; обращать внимание детей на дома, здания</w:t>
            </w:r>
            <w:r>
              <w:rPr>
                <w:rFonts w:ascii="Times New Roman" w:hAnsi="Times New Roman"/>
              </w:rPr>
              <w:t xml:space="preserve"> разного назначения, тротуар, проезжую часть. Закреплять знания о названии улицы, на которой находится детский сад. Поощрять детей, которые называют улицу, на которой живут. Объяснить, как важно знать свой адрес.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-32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Защитни</w:t>
            </w:r>
            <w:r>
              <w:rPr>
                <w:rFonts w:ascii="Times New Roman" w:hAnsi="Times New Roman"/>
              </w:rPr>
              <w:t>ки Родины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Расширять знания детей о Российской армии; воспитывать уважение к защитникам Отечества, к памяти павших бойцов.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стр.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вызвать полицию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Научить детей пользоваться телефоном для вызова полиции «02»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(запомнить номер)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5A76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Мамы разные нужны, мамы всякие важны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Формирование семейных ценностей у детей. Сформировать осознанное понимание значимости матерей в жизни ребенка.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Шипицина</w:t>
            </w:r>
            <w:proofErr w:type="spellEnd"/>
            <w:r>
              <w:rPr>
                <w:rFonts w:ascii="Times New Roman" w:hAnsi="Times New Roman"/>
              </w:rPr>
              <w:t xml:space="preserve"> стр.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Ядовитые растения нашего края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Познакомить детей с растениями кр</w:t>
            </w:r>
            <w:r>
              <w:rPr>
                <w:rFonts w:ascii="Times New Roman" w:hAnsi="Times New Roman"/>
              </w:rPr>
              <w:t xml:space="preserve">ая, в котором они живут.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Интернет – ресурс.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24.03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Пожар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Познакомить детей с номером телефона «01», по которому надо звонить в случае пожара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5A76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«Как вести себя на улице»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поведения на улице, в общественном месте.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Интернет – </w:t>
            </w:r>
            <w:r>
              <w:rPr>
                <w:rFonts w:ascii="Times New Roman" w:hAnsi="Times New Roman"/>
              </w:rPr>
              <w:t>ресурс.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«Если дома ты один»</w:t>
            </w:r>
          </w:p>
        </w:tc>
        <w:tc>
          <w:tcPr>
            <w:tcW w:w="9214" w:type="dxa"/>
          </w:tcPr>
          <w:p w:rsidR="005A76B6" w:rsidRDefault="00C7485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Рассказать, что опасно открывать дверь квартиры кому-либо в отсутствии родителей. Развивать осторожность, осмотрительность в отсутствии близких взрослых.</w:t>
            </w:r>
          </w:p>
          <w:p w:rsidR="005A76B6" w:rsidRDefault="005A76B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Авдеева Н.Н. Безопасность с-46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</w:t>
            </w:r>
            <w:r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hAnsi="Times New Roman"/>
              </w:rPr>
              <w:t>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 xml:space="preserve">32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Профессия </w:t>
            </w:r>
            <w:r>
              <w:rPr>
                <w:rFonts w:ascii="Times New Roman" w:hAnsi="Times New Roman"/>
              </w:rPr>
              <w:t xml:space="preserve">космонавт, </w:t>
            </w:r>
            <w:r>
              <w:rPr>
                <w:rFonts w:ascii="Times New Roman" w:hAnsi="Times New Roman"/>
              </w:rPr>
              <w:lastRenderedPageBreak/>
              <w:t>освоение космоса.</w:t>
            </w:r>
          </w:p>
        </w:tc>
        <w:tc>
          <w:tcPr>
            <w:tcW w:w="9214" w:type="dxa"/>
          </w:tcPr>
          <w:p w:rsidR="005A76B6" w:rsidRDefault="00C7485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«О космосе»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стр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тр. 54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21.04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Наряды куклы Тани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Познакомить детей с разными видами тканей, обратить внимание на отдельные свойства (</w:t>
            </w:r>
            <w:proofErr w:type="spellStart"/>
            <w:r>
              <w:rPr>
                <w:rFonts w:ascii="Times New Roman" w:hAnsi="Times New Roman"/>
              </w:rPr>
              <w:t>впитываемость</w:t>
            </w:r>
            <w:proofErr w:type="spellEnd"/>
            <w:r>
              <w:rPr>
                <w:rFonts w:ascii="Times New Roman" w:hAnsi="Times New Roman"/>
              </w:rPr>
              <w:t>), побуждать устанавливать причинн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следственные связи   </w:t>
            </w:r>
            <w:r>
              <w:rPr>
                <w:rFonts w:ascii="Times New Roman" w:hAnsi="Times New Roman"/>
              </w:rPr>
              <w:t>между использованием тканей и временем года.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стр.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дедушке на ферму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Познакомить детей с новой профессией - фермер. Дать представление о трудовых действиях и результатах труда фермера.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стр.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</w:t>
            </w:r>
            <w:r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hAnsi="Times New Roman"/>
              </w:rPr>
              <w:t>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</w:t>
            </w:r>
            <w:r>
              <w:rPr>
                <w:rFonts w:ascii="Times New Roman" w:hAnsi="Times New Roman"/>
              </w:rPr>
              <w:t>е в прошлое телефона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Познакомить детей с историей изобретения и совершенствования телефона. Учить составлять алгоритмы. Развивать логическое мышление, сообразительность.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</w:rPr>
              <w:t>Дыбина</w:t>
            </w:r>
            <w:proofErr w:type="spellEnd"/>
            <w:r>
              <w:rPr>
                <w:rFonts w:ascii="Times New Roman" w:hAnsi="Times New Roman"/>
              </w:rPr>
              <w:t xml:space="preserve"> стр.</w:t>
            </w: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36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Катание на велосипеде 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Рассмотреть разные опасные </w:t>
            </w:r>
            <w:r>
              <w:rPr>
                <w:rFonts w:ascii="Times New Roman" w:hAnsi="Times New Roman"/>
              </w:rPr>
              <w:t>ситуации, которые могут возникнуть при катании детей на велосипеде; научить детей правилам поведения в таких ситуациях.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5A76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 (с)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Осторожно </w:t>
            </w:r>
            <w:proofErr w:type="gramStart"/>
            <w:r>
              <w:rPr>
                <w:rFonts w:ascii="Times New Roman" w:hAnsi="Times New Roman"/>
              </w:rPr>
              <w:t>-Н</w:t>
            </w:r>
            <w:proofErr w:type="gramEnd"/>
            <w:r>
              <w:rPr>
                <w:rFonts w:ascii="Times New Roman" w:hAnsi="Times New Roman"/>
              </w:rPr>
              <w:t>асекомые</w:t>
            </w:r>
          </w:p>
        </w:tc>
        <w:tc>
          <w:tcPr>
            <w:tcW w:w="9214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Уточнить знания детей о насекомых, их характерных признаках, приспособленности к условиям жизни, у</w:t>
            </w:r>
            <w:r>
              <w:rPr>
                <w:rFonts w:ascii="Times New Roman" w:hAnsi="Times New Roman"/>
              </w:rPr>
              <w:t>чить выражать мимикой, жестами и пластикой их движения. Продолжить воспитывать любовь к природе и бережное отношение к ней.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5A76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76B6">
        <w:tc>
          <w:tcPr>
            <w:tcW w:w="1162" w:type="dxa"/>
          </w:tcPr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26.05 (б)</w:t>
            </w:r>
          </w:p>
          <w:p w:rsidR="005A76B6" w:rsidRDefault="00C748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552" w:type="dxa"/>
          </w:tcPr>
          <w:p w:rsidR="005A76B6" w:rsidRDefault="00C748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безопасного поведения на водоемах</w:t>
            </w:r>
          </w:p>
        </w:tc>
        <w:tc>
          <w:tcPr>
            <w:tcW w:w="9214" w:type="dxa"/>
          </w:tcPr>
          <w:p w:rsidR="005A76B6" w:rsidRDefault="00C7485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Рассмотреть основные правила безопасного поведения на водоемах.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A76B6" w:rsidRDefault="005A76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A76B6" w:rsidRDefault="005A76B6">
      <w:pPr>
        <w:spacing w:after="0" w:line="240" w:lineRule="auto"/>
        <w:rPr>
          <w:rFonts w:ascii="Times New Roman" w:hAnsi="Times New Roman"/>
        </w:rPr>
      </w:pPr>
    </w:p>
    <w:p w:rsidR="005A76B6" w:rsidRDefault="005A76B6">
      <w:pPr>
        <w:spacing w:after="0" w:line="240" w:lineRule="auto"/>
        <w:rPr>
          <w:rFonts w:ascii="Times New Roman" w:hAnsi="Times New Roman"/>
        </w:rPr>
      </w:pPr>
    </w:p>
    <w:bookmarkEnd w:id="0"/>
    <w:p w:rsidR="005A76B6" w:rsidRDefault="00C7485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Учебно-методический комплекс</w:t>
      </w:r>
    </w:p>
    <w:p w:rsidR="005A76B6" w:rsidRDefault="00C7485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  <w:t xml:space="preserve">Авдеева Н.Н., Князева Н.Л., </w:t>
      </w:r>
      <w:proofErr w:type="spellStart"/>
      <w:r>
        <w:rPr>
          <w:rFonts w:ascii="Times New Roman" w:hAnsi="Times New Roman"/>
          <w:bCs/>
          <w:sz w:val="24"/>
          <w:szCs w:val="24"/>
        </w:rPr>
        <w:t>Стеркина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Р.Б. Безопасность: учебное пособие по основам безопасности жизнедеятельности детей старшего дошкольного возраста. – СПб</w:t>
      </w:r>
      <w:proofErr w:type="gramStart"/>
      <w:r>
        <w:rPr>
          <w:rFonts w:ascii="Times New Roman" w:hAnsi="Times New Roman"/>
          <w:bCs/>
          <w:sz w:val="24"/>
          <w:szCs w:val="24"/>
        </w:rPr>
        <w:t>:. «</w:t>
      </w:r>
      <w:proofErr w:type="gramEnd"/>
      <w:r>
        <w:rPr>
          <w:rFonts w:ascii="Times New Roman" w:hAnsi="Times New Roman"/>
          <w:bCs/>
          <w:sz w:val="24"/>
          <w:szCs w:val="24"/>
        </w:rPr>
        <w:t>ДЕТСТВО-ПРЕСС», 2005г</w:t>
      </w:r>
    </w:p>
    <w:p w:rsidR="005A76B6" w:rsidRDefault="00C7485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ab/>
        <w:t xml:space="preserve">Шипицына Л.М. </w:t>
      </w:r>
      <w:proofErr w:type="spellStart"/>
      <w:r>
        <w:rPr>
          <w:rFonts w:ascii="Times New Roman" w:hAnsi="Times New Roman"/>
          <w:bCs/>
          <w:sz w:val="24"/>
          <w:szCs w:val="24"/>
        </w:rPr>
        <w:t>Защиринская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О.В. Воронова</w:t>
      </w:r>
      <w:r>
        <w:rPr>
          <w:rFonts w:ascii="Times New Roman" w:hAnsi="Times New Roman"/>
          <w:bCs/>
          <w:sz w:val="24"/>
          <w:szCs w:val="24"/>
        </w:rPr>
        <w:t xml:space="preserve"> А.П. Азбука общения: Развитие личности ребенка, навыков общения </w:t>
      </w:r>
      <w:proofErr w:type="gramStart"/>
      <w:r>
        <w:rPr>
          <w:rFonts w:ascii="Times New Roman" w:hAnsi="Times New Roman"/>
          <w:bCs/>
          <w:sz w:val="24"/>
          <w:szCs w:val="24"/>
        </w:rPr>
        <w:t>со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взрослыми и сверстниками – «ДЕТСТВО-ПРЕСС»</w:t>
      </w:r>
    </w:p>
    <w:p w:rsidR="005A76B6" w:rsidRDefault="005A76B6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5A76B6" w:rsidRDefault="00C74852">
      <w:pPr>
        <w:tabs>
          <w:tab w:val="left" w:pos="6615"/>
        </w:tabs>
      </w:pPr>
      <w:bookmarkStart w:id="1" w:name="_MON_1767775577"/>
      <w:bookmarkEnd w:id="1"/>
      <w:r>
        <w:t xml:space="preserve">   </w:t>
      </w:r>
      <w:bookmarkStart w:id="2" w:name="_MON_1767775606"/>
      <w:bookmarkEnd w:id="2"/>
    </w:p>
    <w:p w:rsidR="005A76B6" w:rsidRDefault="00C74852">
      <w:pPr>
        <w:tabs>
          <w:tab w:val="left" w:pos="6615"/>
        </w:tabs>
      </w:pPr>
      <w:r>
        <w:t xml:space="preserve">                             </w:t>
      </w:r>
      <w:r>
        <w:tab/>
      </w:r>
      <w:bookmarkStart w:id="3" w:name="_GoBack"/>
      <w:bookmarkStart w:id="4" w:name="_MON_1759311093"/>
      <w:bookmarkEnd w:id="3"/>
      <w:bookmarkEnd w:id="4"/>
    </w:p>
    <w:sectPr w:rsidR="005A76B6" w:rsidSect="005A76B6">
      <w:pgSz w:w="16838" w:h="11906" w:orient="landscape"/>
      <w:pgMar w:top="568" w:right="53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852" w:rsidRDefault="00C74852">
      <w:pPr>
        <w:spacing w:line="240" w:lineRule="auto"/>
      </w:pPr>
      <w:r>
        <w:separator/>
      </w:r>
    </w:p>
  </w:endnote>
  <w:endnote w:type="continuationSeparator" w:id="0">
    <w:p w:rsidR="00C74852" w:rsidRDefault="00C7485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852" w:rsidRDefault="00C74852">
      <w:pPr>
        <w:spacing w:after="0"/>
      </w:pPr>
      <w:r>
        <w:separator/>
      </w:r>
    </w:p>
  </w:footnote>
  <w:footnote w:type="continuationSeparator" w:id="0">
    <w:p w:rsidR="00C74852" w:rsidRDefault="00C7485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C69"/>
    <w:rsid w:val="000177C7"/>
    <w:rsid w:val="00057CA0"/>
    <w:rsid w:val="00060061"/>
    <w:rsid w:val="000F61DB"/>
    <w:rsid w:val="0010324C"/>
    <w:rsid w:val="00121D8B"/>
    <w:rsid w:val="00121E21"/>
    <w:rsid w:val="0013713B"/>
    <w:rsid w:val="00185371"/>
    <w:rsid w:val="001A6212"/>
    <w:rsid w:val="001F6FC1"/>
    <w:rsid w:val="00216459"/>
    <w:rsid w:val="00246279"/>
    <w:rsid w:val="00261645"/>
    <w:rsid w:val="002768F8"/>
    <w:rsid w:val="002A5AFB"/>
    <w:rsid w:val="002B5467"/>
    <w:rsid w:val="002C43CC"/>
    <w:rsid w:val="002E7836"/>
    <w:rsid w:val="0032260F"/>
    <w:rsid w:val="0035354F"/>
    <w:rsid w:val="0036377B"/>
    <w:rsid w:val="003F4632"/>
    <w:rsid w:val="003F5DB5"/>
    <w:rsid w:val="004803AB"/>
    <w:rsid w:val="00496190"/>
    <w:rsid w:val="004B1B37"/>
    <w:rsid w:val="004C6D76"/>
    <w:rsid w:val="004F094C"/>
    <w:rsid w:val="005151D2"/>
    <w:rsid w:val="00550CAF"/>
    <w:rsid w:val="00587E5D"/>
    <w:rsid w:val="005A76B6"/>
    <w:rsid w:val="005C1EDE"/>
    <w:rsid w:val="005D7AAB"/>
    <w:rsid w:val="005E1A25"/>
    <w:rsid w:val="0063610D"/>
    <w:rsid w:val="006659BC"/>
    <w:rsid w:val="006E1BD6"/>
    <w:rsid w:val="00754460"/>
    <w:rsid w:val="007628E5"/>
    <w:rsid w:val="00770654"/>
    <w:rsid w:val="007D7EF9"/>
    <w:rsid w:val="0084008C"/>
    <w:rsid w:val="00883395"/>
    <w:rsid w:val="008C5312"/>
    <w:rsid w:val="00923CA8"/>
    <w:rsid w:val="009318D8"/>
    <w:rsid w:val="00931FEA"/>
    <w:rsid w:val="0093768E"/>
    <w:rsid w:val="009660CF"/>
    <w:rsid w:val="00971BCB"/>
    <w:rsid w:val="009852C8"/>
    <w:rsid w:val="00986AA7"/>
    <w:rsid w:val="009F48EA"/>
    <w:rsid w:val="00A81FCF"/>
    <w:rsid w:val="00B151FB"/>
    <w:rsid w:val="00B32275"/>
    <w:rsid w:val="00B420E2"/>
    <w:rsid w:val="00BA03AA"/>
    <w:rsid w:val="00BA3BCD"/>
    <w:rsid w:val="00C224A5"/>
    <w:rsid w:val="00C603A4"/>
    <w:rsid w:val="00C74852"/>
    <w:rsid w:val="00C75447"/>
    <w:rsid w:val="00C849FE"/>
    <w:rsid w:val="00CE38CB"/>
    <w:rsid w:val="00D00790"/>
    <w:rsid w:val="00D92121"/>
    <w:rsid w:val="00DC2D39"/>
    <w:rsid w:val="00DE7EC2"/>
    <w:rsid w:val="00E40F4C"/>
    <w:rsid w:val="00E7309D"/>
    <w:rsid w:val="00EA45BD"/>
    <w:rsid w:val="00EA697A"/>
    <w:rsid w:val="00ED5608"/>
    <w:rsid w:val="00EE6596"/>
    <w:rsid w:val="00F01C69"/>
    <w:rsid w:val="00F21FE8"/>
    <w:rsid w:val="00F32FAB"/>
    <w:rsid w:val="00F818E4"/>
    <w:rsid w:val="00FB1152"/>
    <w:rsid w:val="00FB7A6D"/>
    <w:rsid w:val="0DB66977"/>
    <w:rsid w:val="4F7D37C6"/>
    <w:rsid w:val="65DB2E87"/>
    <w:rsid w:val="66D05AF4"/>
    <w:rsid w:val="7B901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B6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4">
    <w:name w:val="heading 4"/>
    <w:basedOn w:val="a"/>
    <w:link w:val="40"/>
    <w:qFormat/>
    <w:rsid w:val="005A76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5A76B6"/>
    <w:rPr>
      <w:color w:val="0000FF"/>
      <w:u w:val="single"/>
    </w:rPr>
  </w:style>
  <w:style w:type="paragraph" w:styleId="a4">
    <w:name w:val="No Spacing"/>
    <w:link w:val="a5"/>
    <w:uiPriority w:val="1"/>
    <w:qFormat/>
    <w:rsid w:val="005A76B6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qFormat/>
    <w:locked/>
    <w:rsid w:val="005A76B6"/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5A76B6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40">
    <w:name w:val="Заголовок 4 Знак"/>
    <w:basedOn w:val="a0"/>
    <w:link w:val="4"/>
    <w:qFormat/>
    <w:rsid w:val="005A76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ga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1310</Words>
  <Characters>7467</Characters>
  <Application>Microsoft Office Word</Application>
  <DocSecurity>0</DocSecurity>
  <Lines>62</Lines>
  <Paragraphs>17</Paragraphs>
  <ScaleCrop>false</ScaleCrop>
  <Company/>
  <LinksUpToDate>false</LinksUpToDate>
  <CharactersWithSpaces>8760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рекгнка</dc:creator>
  <cp:lastModifiedBy>org</cp:lastModifiedBy>
  <cp:revision>56</cp:revision>
  <dcterms:created xsi:type="dcterms:W3CDTF">2022-05-22T09:00:00Z</dcterms:created>
  <dcterms:modified xsi:type="dcterms:W3CDTF">2024-10-14T06:36:00Z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3621095BFC1441CB85ECA1DD4E5FE6B6_12</vt:lpwstr>
  </property>
</Properties>
</file>