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197" w:rsidRDefault="00342197" w:rsidP="00342197">
      <w:pPr>
        <w:jc w:val="center"/>
        <w:rPr>
          <w:b/>
        </w:rPr>
      </w:pPr>
    </w:p>
    <w:p w:rsidR="00342197" w:rsidRDefault="00342197" w:rsidP="00342197">
      <w:pPr>
        <w:jc w:val="center"/>
        <w:rPr>
          <w:b/>
        </w:rPr>
      </w:pP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lang w:eastAsia="en-US"/>
        </w:rPr>
      </w:pPr>
      <w:r w:rsidRPr="00253426">
        <w:rPr>
          <w:lang w:eastAsia="en-US"/>
        </w:rPr>
        <w:t>Управление образования и молодежной политики администрации Октябрьского района</w:t>
      </w: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lang w:eastAsia="en-US"/>
        </w:rPr>
      </w:pPr>
      <w:r w:rsidRPr="00253426">
        <w:rPr>
          <w:lang w:eastAsia="en-US"/>
        </w:rPr>
        <w:t xml:space="preserve">Муниципальное бюджетное общеобразовательное учреждение </w:t>
      </w: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lang w:eastAsia="en-US"/>
        </w:rPr>
      </w:pPr>
      <w:r w:rsidRPr="00253426">
        <w:rPr>
          <w:lang w:eastAsia="en-US"/>
        </w:rPr>
        <w:t>«</w:t>
      </w:r>
      <w:proofErr w:type="spellStart"/>
      <w:r w:rsidRPr="00253426">
        <w:rPr>
          <w:lang w:eastAsia="en-US"/>
        </w:rPr>
        <w:t>Нижненарыкарская</w:t>
      </w:r>
      <w:proofErr w:type="spellEnd"/>
      <w:r w:rsidRPr="00253426">
        <w:rPr>
          <w:lang w:eastAsia="en-US"/>
        </w:rPr>
        <w:t xml:space="preserve"> средняя общеобразовательная школа»</w:t>
      </w:r>
    </w:p>
    <w:p w:rsidR="00253426" w:rsidRPr="00253426" w:rsidRDefault="00253426" w:rsidP="00253426">
      <w:pPr>
        <w:widowControl w:val="0"/>
        <w:autoSpaceDE w:val="0"/>
        <w:autoSpaceDN w:val="0"/>
        <w:rPr>
          <w:lang w:eastAsia="en-US"/>
        </w:rPr>
      </w:pPr>
    </w:p>
    <w:p w:rsidR="00253426" w:rsidRPr="00253426" w:rsidRDefault="00253426" w:rsidP="00253426">
      <w:pPr>
        <w:widowControl w:val="0"/>
        <w:autoSpaceDE w:val="0"/>
        <w:autoSpaceDN w:val="0"/>
        <w:rPr>
          <w:b/>
          <w:lang w:eastAsia="en-US"/>
        </w:rPr>
      </w:pPr>
    </w:p>
    <w:tbl>
      <w:tblPr>
        <w:tblpPr w:leftFromText="180" w:rightFromText="180" w:bottomFromText="200" w:vertAnchor="text" w:horzAnchor="margin" w:tblpXSpec="center" w:tblpY="128"/>
        <w:tblW w:w="10240" w:type="dxa"/>
        <w:tblLook w:val="01E0" w:firstRow="1" w:lastRow="1" w:firstColumn="1" w:lastColumn="1" w:noHBand="0" w:noVBand="0"/>
      </w:tblPr>
      <w:tblGrid>
        <w:gridCol w:w="5704"/>
        <w:gridCol w:w="4536"/>
      </w:tblGrid>
      <w:tr w:rsidR="00253426" w:rsidRPr="00253426" w:rsidTr="00253426">
        <w:tc>
          <w:tcPr>
            <w:tcW w:w="5704" w:type="dxa"/>
          </w:tcPr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«Рассмотрено»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на педагогическом совете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Протокол № 1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«» августа2024 год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536" w:type="dxa"/>
            <w:hideMark/>
          </w:tcPr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«Утверждено»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Директор школы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____________Г.С. Попова</w:t>
            </w:r>
          </w:p>
          <w:p w:rsidR="00253426" w:rsidRPr="00253426" w:rsidRDefault="00253426" w:rsidP="00253426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253426">
              <w:rPr>
                <w:lang w:eastAsia="en-US"/>
              </w:rPr>
              <w:t>«____»____________2024 год</w:t>
            </w:r>
          </w:p>
        </w:tc>
      </w:tr>
    </w:tbl>
    <w:p w:rsidR="00253426" w:rsidRPr="00253426" w:rsidRDefault="00253426" w:rsidP="00253426">
      <w:pPr>
        <w:widowControl w:val="0"/>
        <w:autoSpaceDE w:val="0"/>
        <w:autoSpaceDN w:val="0"/>
        <w:rPr>
          <w:b/>
          <w:lang w:eastAsia="en-US"/>
        </w:rPr>
      </w:pP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lang w:eastAsia="en-US"/>
        </w:rPr>
      </w:pPr>
    </w:p>
    <w:p w:rsidR="00253426" w:rsidRPr="00253426" w:rsidRDefault="00253426" w:rsidP="00253426">
      <w:pPr>
        <w:widowControl w:val="0"/>
        <w:autoSpaceDE w:val="0"/>
        <w:autoSpaceDN w:val="0"/>
        <w:jc w:val="center"/>
      </w:pP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b/>
          <w:lang w:eastAsia="en-US"/>
        </w:rPr>
      </w:pPr>
    </w:p>
    <w:p w:rsidR="00253426" w:rsidRPr="00253426" w:rsidRDefault="00253426" w:rsidP="00253426">
      <w:pPr>
        <w:widowControl w:val="0"/>
        <w:autoSpaceDE w:val="0"/>
        <w:autoSpaceDN w:val="0"/>
        <w:jc w:val="center"/>
        <w:rPr>
          <w:b/>
          <w:lang w:eastAsia="en-US"/>
        </w:rPr>
      </w:pPr>
    </w:p>
    <w:p w:rsidR="00253426" w:rsidRPr="00253426" w:rsidRDefault="00253426" w:rsidP="00253426">
      <w:pPr>
        <w:widowControl w:val="0"/>
        <w:autoSpaceDE w:val="0"/>
        <w:autoSpaceDN w:val="0"/>
        <w:rPr>
          <w:b/>
          <w:lang w:eastAsia="en-US"/>
        </w:rPr>
      </w:pPr>
    </w:p>
    <w:p w:rsidR="00253426" w:rsidRPr="00253426" w:rsidRDefault="00253426" w:rsidP="00253426">
      <w:pPr>
        <w:spacing w:line="360" w:lineRule="auto"/>
        <w:jc w:val="center"/>
        <w:rPr>
          <w:rFonts w:eastAsia="Calibri"/>
          <w:b/>
          <w:sz w:val="36"/>
          <w:szCs w:val="36"/>
          <w:lang w:eastAsia="en-US"/>
        </w:rPr>
      </w:pPr>
    </w:p>
    <w:p w:rsidR="00253426" w:rsidRPr="00253426" w:rsidRDefault="00253426" w:rsidP="00253426">
      <w:pPr>
        <w:spacing w:line="360" w:lineRule="auto"/>
        <w:rPr>
          <w:rFonts w:eastAsia="Calibri"/>
          <w:b/>
          <w:sz w:val="36"/>
          <w:szCs w:val="36"/>
          <w:lang w:eastAsia="en-US"/>
        </w:rPr>
      </w:pPr>
    </w:p>
    <w:p w:rsidR="00253426" w:rsidRPr="00253426" w:rsidRDefault="00253426" w:rsidP="00253426">
      <w:pPr>
        <w:spacing w:line="360" w:lineRule="auto"/>
        <w:jc w:val="center"/>
        <w:rPr>
          <w:rFonts w:eastAsia="Calibri"/>
          <w:b/>
          <w:szCs w:val="36"/>
          <w:lang w:eastAsia="en-US"/>
        </w:rPr>
      </w:pPr>
      <w:r w:rsidRPr="00253426">
        <w:rPr>
          <w:rFonts w:eastAsia="Calibri"/>
          <w:b/>
          <w:szCs w:val="36"/>
          <w:lang w:eastAsia="en-US"/>
        </w:rPr>
        <w:t>РАБОЧАЯ ПРОГРАММА</w:t>
      </w:r>
    </w:p>
    <w:p w:rsidR="00253426" w:rsidRPr="00253426" w:rsidRDefault="00253426" w:rsidP="00253426">
      <w:pPr>
        <w:spacing w:line="360" w:lineRule="auto"/>
        <w:jc w:val="center"/>
        <w:rPr>
          <w:rFonts w:eastAsia="Calibri"/>
          <w:b/>
          <w:szCs w:val="36"/>
          <w:lang w:eastAsia="en-US"/>
        </w:rPr>
      </w:pPr>
    </w:p>
    <w:p w:rsidR="00253426" w:rsidRPr="00253426" w:rsidRDefault="00253426" w:rsidP="00253426">
      <w:pPr>
        <w:spacing w:line="360" w:lineRule="auto"/>
        <w:jc w:val="center"/>
        <w:rPr>
          <w:rFonts w:eastAsia="Calibri"/>
          <w:b/>
          <w:szCs w:val="36"/>
          <w:lang w:eastAsia="en-US"/>
        </w:rPr>
      </w:pPr>
      <w:r w:rsidRPr="00253426">
        <w:rPr>
          <w:rFonts w:eastAsia="Calibri"/>
          <w:b/>
          <w:szCs w:val="36"/>
          <w:lang w:eastAsia="en-US"/>
        </w:rPr>
        <w:t>учебного предмета</w:t>
      </w:r>
    </w:p>
    <w:p w:rsidR="00253426" w:rsidRPr="00253426" w:rsidRDefault="00253426" w:rsidP="00253426">
      <w:pPr>
        <w:spacing w:line="360" w:lineRule="auto"/>
        <w:jc w:val="center"/>
        <w:rPr>
          <w:rFonts w:eastAsia="Calibri"/>
          <w:b/>
          <w:szCs w:val="36"/>
          <w:lang w:eastAsia="en-US"/>
        </w:rPr>
      </w:pPr>
      <w:r w:rsidRPr="00253426">
        <w:rPr>
          <w:rFonts w:eastAsia="Calibri"/>
          <w:b/>
          <w:szCs w:val="36"/>
          <w:lang w:eastAsia="en-US"/>
        </w:rPr>
        <w:t>«Изобразительное искусство»</w:t>
      </w:r>
    </w:p>
    <w:p w:rsidR="00253426" w:rsidRPr="00253426" w:rsidRDefault="00253426" w:rsidP="00253426">
      <w:pPr>
        <w:spacing w:line="360" w:lineRule="auto"/>
        <w:ind w:right="425"/>
        <w:jc w:val="center"/>
        <w:rPr>
          <w:rFonts w:eastAsia="Calibri"/>
          <w:sz w:val="22"/>
          <w:szCs w:val="28"/>
          <w:lang w:eastAsia="en-US"/>
        </w:rPr>
      </w:pPr>
      <w:r w:rsidRPr="00253426">
        <w:rPr>
          <w:rFonts w:eastAsia="Calibri"/>
          <w:b/>
          <w:sz w:val="22"/>
          <w:szCs w:val="28"/>
          <w:lang w:eastAsia="en-US"/>
        </w:rPr>
        <w:t xml:space="preserve">для </w:t>
      </w:r>
      <w:r>
        <w:rPr>
          <w:rFonts w:eastAsia="Calibri"/>
          <w:b/>
          <w:sz w:val="22"/>
          <w:szCs w:val="28"/>
          <w:lang w:eastAsia="en-US"/>
        </w:rPr>
        <w:t>2 класса</w:t>
      </w:r>
      <w:r w:rsidRPr="00253426">
        <w:rPr>
          <w:rFonts w:eastAsia="Calibri"/>
          <w:b/>
          <w:sz w:val="22"/>
          <w:szCs w:val="28"/>
          <w:lang w:eastAsia="en-US"/>
        </w:rPr>
        <w:t xml:space="preserve"> </w:t>
      </w:r>
      <w:r w:rsidR="0035550B">
        <w:rPr>
          <w:rFonts w:eastAsia="Calibri"/>
          <w:b/>
          <w:sz w:val="22"/>
          <w:szCs w:val="28"/>
          <w:lang w:eastAsia="en-US"/>
        </w:rPr>
        <w:t>начального</w:t>
      </w:r>
      <w:bookmarkStart w:id="0" w:name="_GoBack"/>
      <w:bookmarkEnd w:id="0"/>
      <w:r w:rsidRPr="00253426">
        <w:rPr>
          <w:rFonts w:eastAsia="Calibri"/>
          <w:b/>
          <w:sz w:val="22"/>
          <w:szCs w:val="28"/>
          <w:lang w:eastAsia="en-US"/>
        </w:rPr>
        <w:t xml:space="preserve"> общего образования на учебный год</w:t>
      </w:r>
    </w:p>
    <w:p w:rsidR="00253426" w:rsidRPr="00253426" w:rsidRDefault="00253426" w:rsidP="00253426">
      <w:pPr>
        <w:jc w:val="center"/>
        <w:rPr>
          <w:rFonts w:eastAsia="Calibri"/>
          <w:sz w:val="22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2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 w:val="28"/>
          <w:szCs w:val="28"/>
          <w:lang w:eastAsia="en-US"/>
        </w:rPr>
      </w:pPr>
    </w:p>
    <w:p w:rsidR="00253426" w:rsidRPr="00253426" w:rsidRDefault="00253426" w:rsidP="00253426">
      <w:pPr>
        <w:ind w:left="3828"/>
        <w:jc w:val="right"/>
        <w:rPr>
          <w:rFonts w:eastAsia="Calibri"/>
          <w:b/>
          <w:szCs w:val="28"/>
          <w:lang w:eastAsia="en-US"/>
        </w:rPr>
      </w:pPr>
      <w:r w:rsidRPr="00253426">
        <w:rPr>
          <w:rFonts w:eastAsia="Calibri"/>
          <w:szCs w:val="28"/>
          <w:lang w:eastAsia="en-US"/>
        </w:rPr>
        <w:t xml:space="preserve">Составитель: </w:t>
      </w:r>
      <w:r w:rsidRPr="00253426">
        <w:rPr>
          <w:rFonts w:eastAsia="Calibri"/>
          <w:b/>
          <w:szCs w:val="28"/>
          <w:lang w:eastAsia="en-US"/>
        </w:rPr>
        <w:t>Князева Евгения Юрьевна, учитель изобразительного искусства</w:t>
      </w: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53426" w:rsidRPr="00253426" w:rsidRDefault="00253426" w:rsidP="00253426">
      <w:pPr>
        <w:jc w:val="center"/>
        <w:rPr>
          <w:rFonts w:eastAsia="Calibri"/>
          <w:szCs w:val="28"/>
          <w:lang w:eastAsia="en-US"/>
        </w:rPr>
      </w:pPr>
      <w:r w:rsidRPr="00253426">
        <w:rPr>
          <w:rFonts w:eastAsia="Calibri"/>
          <w:szCs w:val="28"/>
          <w:lang w:eastAsia="en-US"/>
        </w:rPr>
        <w:t>2024 год</w:t>
      </w:r>
    </w:p>
    <w:p w:rsidR="00342197" w:rsidRDefault="00342197" w:rsidP="00342197">
      <w:pPr>
        <w:jc w:val="center"/>
        <w:rPr>
          <w:b/>
        </w:rPr>
      </w:pPr>
    </w:p>
    <w:p w:rsidR="00342197" w:rsidRDefault="00342197" w:rsidP="00253426">
      <w:pPr>
        <w:rPr>
          <w:b/>
        </w:rPr>
      </w:pPr>
    </w:p>
    <w:p w:rsidR="00342197" w:rsidRDefault="00342197" w:rsidP="00342197">
      <w:pPr>
        <w:jc w:val="center"/>
        <w:rPr>
          <w:b/>
        </w:rPr>
      </w:pPr>
    </w:p>
    <w:p w:rsidR="006F78D0" w:rsidRDefault="006F78D0" w:rsidP="006F78D0">
      <w:pPr>
        <w:ind w:firstLine="567"/>
        <w:jc w:val="center"/>
        <w:rPr>
          <w:b/>
        </w:rPr>
      </w:pPr>
      <w:r w:rsidRPr="00543E0F">
        <w:rPr>
          <w:b/>
        </w:rPr>
        <w:t>ПОЯСНИТЕЛЬНАЯ ЗАПИСКА</w:t>
      </w:r>
    </w:p>
    <w:p w:rsidR="006F78D0" w:rsidRPr="00543E0F" w:rsidRDefault="006F78D0" w:rsidP="006F78D0">
      <w:pPr>
        <w:ind w:firstLine="567"/>
        <w:jc w:val="center"/>
        <w:rPr>
          <w:b/>
        </w:rPr>
      </w:pPr>
    </w:p>
    <w:p w:rsidR="006F78D0" w:rsidRPr="00543E0F" w:rsidRDefault="006F78D0" w:rsidP="006F78D0">
      <w:pPr>
        <w:ind w:firstLine="567"/>
        <w:jc w:val="both"/>
      </w:pPr>
      <w:r w:rsidRPr="004940D4">
        <w:rPr>
          <w:color w:val="000000"/>
        </w:rPr>
        <w:t xml:space="preserve">Рабочая программа </w:t>
      </w:r>
      <w:r w:rsidRPr="004940D4">
        <w:t>разработана на основе Федерального государ</w:t>
      </w:r>
      <w:r w:rsidRPr="004940D4">
        <w:softHyphen/>
        <w:t>ственного образовательного стандарта начального общего обра</w:t>
      </w:r>
      <w:r w:rsidRPr="004940D4">
        <w:softHyphen/>
        <w:t xml:space="preserve">зования, Концепции духовно-нравственного развития и воспитания личности гражданина России, </w:t>
      </w:r>
      <w:r>
        <w:t>авторской программы</w:t>
      </w:r>
      <w:r w:rsidRPr="00543E0F">
        <w:t xml:space="preserve"> «Изобразительное искусство» под редакцией </w:t>
      </w:r>
      <w:proofErr w:type="spellStart"/>
      <w:r w:rsidRPr="00543E0F">
        <w:t>Шпикалова</w:t>
      </w:r>
      <w:proofErr w:type="spellEnd"/>
      <w:r w:rsidRPr="00543E0F">
        <w:t xml:space="preserve"> Т. Я., Ершова Л. В. Учебник: «Изобразительное искусство» Авторы: </w:t>
      </w:r>
      <w:proofErr w:type="spellStart"/>
      <w:r w:rsidRPr="00543E0F">
        <w:t>Т.Я.Шпикалова</w:t>
      </w:r>
      <w:proofErr w:type="spellEnd"/>
      <w:r w:rsidRPr="00543E0F">
        <w:t xml:space="preserve">, </w:t>
      </w:r>
      <w:proofErr w:type="spellStart"/>
      <w:r w:rsidRPr="00543E0F">
        <w:t>Л.В.Ершова</w:t>
      </w:r>
      <w:proofErr w:type="spellEnd"/>
      <w:r w:rsidRPr="00543E0F">
        <w:t>, издательство «Просвещение»  Москва 2016 год.</w:t>
      </w:r>
    </w:p>
    <w:p w:rsidR="006F78D0" w:rsidRPr="00543E0F" w:rsidRDefault="006F78D0" w:rsidP="006F78D0">
      <w:pPr>
        <w:ind w:firstLine="567"/>
        <w:jc w:val="both"/>
      </w:pPr>
      <w:r w:rsidRPr="00543E0F">
        <w:t xml:space="preserve"> </w:t>
      </w:r>
      <w:proofErr w:type="spellStart"/>
      <w:proofErr w:type="gramStart"/>
      <w:r w:rsidRPr="00543E0F">
        <w:t>Т.Я.Шпикалова</w:t>
      </w:r>
      <w:proofErr w:type="spellEnd"/>
      <w:r w:rsidRPr="00543E0F">
        <w:t xml:space="preserve"> .</w:t>
      </w:r>
      <w:proofErr w:type="gramEnd"/>
      <w:r w:rsidRPr="00543E0F">
        <w:t>, Л.В.Ершова . Творческая тетрадь «Изобразительное искусство» 2 класс. Москва «Просвещение» 2016год.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>Разработана в соответствии с: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>- Федеральным законом «Об образовании в Российской Федерации» ст.2. п. 9;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>- требованиями Федерального Государственного образовательного стандарта начального общего образования;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 xml:space="preserve">- Приказом </w:t>
      </w:r>
      <w:proofErr w:type="spellStart"/>
      <w:r w:rsidRPr="00543E0F">
        <w:rPr>
          <w:color w:val="000000"/>
          <w:shd w:val="clear" w:color="auto" w:fill="FFFFFF"/>
        </w:rPr>
        <w:t>Минобрнауки</w:t>
      </w:r>
      <w:proofErr w:type="spellEnd"/>
      <w:r w:rsidRPr="00543E0F">
        <w:rPr>
          <w:color w:val="000000"/>
          <w:shd w:val="clear" w:color="auto" w:fill="FFFFFF"/>
        </w:rPr>
        <w:t xml:space="preserve"> России от 31.12.2015 № 1576 «О внесении изменений в ФГОС НОО, утвержденный приказом </w:t>
      </w:r>
      <w:proofErr w:type="spellStart"/>
      <w:r w:rsidRPr="00543E0F">
        <w:rPr>
          <w:color w:val="000000"/>
          <w:shd w:val="clear" w:color="auto" w:fill="FFFFFF"/>
        </w:rPr>
        <w:t>МОиН</w:t>
      </w:r>
      <w:proofErr w:type="spellEnd"/>
      <w:r w:rsidRPr="00543E0F">
        <w:rPr>
          <w:color w:val="000000"/>
          <w:shd w:val="clear" w:color="auto" w:fill="FFFFFF"/>
        </w:rPr>
        <w:t xml:space="preserve"> РФ от 06.10.2009 № 373»; 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 xml:space="preserve">- Письмом </w:t>
      </w:r>
      <w:proofErr w:type="spellStart"/>
      <w:r w:rsidRPr="00543E0F">
        <w:rPr>
          <w:color w:val="000000"/>
          <w:shd w:val="clear" w:color="auto" w:fill="FFFFFF"/>
        </w:rPr>
        <w:t>Минобрнауки</w:t>
      </w:r>
      <w:proofErr w:type="spellEnd"/>
      <w:r w:rsidRPr="00543E0F">
        <w:rPr>
          <w:color w:val="000000"/>
          <w:shd w:val="clear" w:color="auto" w:fill="FFFFFF"/>
        </w:rPr>
        <w:t xml:space="preserve"> России от 28.10.2015 г. № 08-1786 «О рабочих программах учебных предметов»;</w:t>
      </w:r>
    </w:p>
    <w:p w:rsidR="006F78D0" w:rsidRPr="00543E0F" w:rsidRDefault="006F78D0" w:rsidP="006F78D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543E0F">
        <w:rPr>
          <w:color w:val="000000"/>
          <w:shd w:val="clear" w:color="auto" w:fill="FFFFFF"/>
        </w:rPr>
        <w:t>- 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– Югры в соответствии с Письмом ДО и МП от 15.06.15 № 6102;</w:t>
      </w:r>
    </w:p>
    <w:p w:rsidR="006F78D0" w:rsidRPr="00A52072" w:rsidRDefault="006F78D0" w:rsidP="006F78D0">
      <w:pPr>
        <w:ind w:firstLine="567"/>
        <w:jc w:val="both"/>
        <w:rPr>
          <w:iCs/>
        </w:rPr>
      </w:pPr>
    </w:p>
    <w:p w:rsidR="006F78D0" w:rsidRPr="00543E0F" w:rsidRDefault="006F78D0" w:rsidP="006F78D0">
      <w:pPr>
        <w:autoSpaceDE w:val="0"/>
        <w:autoSpaceDN w:val="0"/>
        <w:adjustRightInd w:val="0"/>
        <w:ind w:firstLine="567"/>
        <w:jc w:val="both"/>
      </w:pPr>
      <w:r w:rsidRPr="00543E0F">
        <w:t>Изобразительное искусство в начальной школе является базовым предметом. По сравнению с остальными учебным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6F78D0" w:rsidRPr="00543E0F" w:rsidRDefault="006F78D0" w:rsidP="006F78D0">
      <w:pPr>
        <w:autoSpaceDE w:val="0"/>
        <w:autoSpaceDN w:val="0"/>
        <w:adjustRightInd w:val="0"/>
        <w:ind w:firstLine="567"/>
        <w:jc w:val="both"/>
        <w:rPr>
          <w:b/>
          <w:bCs/>
          <w:u w:val="single"/>
        </w:rPr>
      </w:pPr>
      <w:r w:rsidRPr="00543E0F">
        <w:rPr>
          <w:b/>
          <w:bCs/>
          <w:u w:val="single"/>
        </w:rPr>
        <w:t>Цели курса: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6F78D0" w:rsidRPr="00543E0F" w:rsidRDefault="006F78D0" w:rsidP="006F78D0">
      <w:pPr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543E0F">
        <w:rPr>
          <w:b/>
          <w:bCs/>
          <w:iCs/>
          <w:u w:val="single"/>
        </w:rPr>
        <w:t xml:space="preserve">Задачи </w:t>
      </w:r>
      <w:r w:rsidRPr="00543E0F">
        <w:rPr>
          <w:b/>
          <w:u w:val="single"/>
        </w:rPr>
        <w:t>обучения: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совершенствование эмоционально-образного восприятия произведений искусства и окружающего мира;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6F78D0" w:rsidRPr="00543E0F" w:rsidRDefault="006F78D0" w:rsidP="006F78D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>_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6F78D0" w:rsidRPr="00543E0F" w:rsidRDefault="006F78D0" w:rsidP="006F78D0">
      <w:pPr>
        <w:ind w:firstLine="567"/>
        <w:jc w:val="both"/>
        <w:rPr>
          <w:b/>
        </w:rPr>
      </w:pPr>
      <w:r w:rsidRPr="00543E0F">
        <w:rPr>
          <w:b/>
          <w:color w:val="000000"/>
          <w:shd w:val="clear" w:color="auto" w:fill="FFFFFF"/>
        </w:rPr>
        <w:t xml:space="preserve">Сроки реализации программы: </w:t>
      </w:r>
      <w:r w:rsidRPr="00543E0F">
        <w:rPr>
          <w:color w:val="000000"/>
          <w:shd w:val="clear" w:color="auto" w:fill="FFFFFF"/>
        </w:rPr>
        <w:t>20</w:t>
      </w:r>
      <w:r>
        <w:rPr>
          <w:color w:val="000000"/>
          <w:shd w:val="clear" w:color="auto" w:fill="FFFFFF"/>
        </w:rPr>
        <w:t>2</w:t>
      </w:r>
      <w:r w:rsidR="00952C47">
        <w:rPr>
          <w:color w:val="000000"/>
          <w:shd w:val="clear" w:color="auto" w:fill="FFFFFF"/>
        </w:rPr>
        <w:t>1</w:t>
      </w:r>
      <w:r w:rsidRPr="00543E0F">
        <w:rPr>
          <w:color w:val="000000"/>
          <w:shd w:val="clear" w:color="auto" w:fill="FFFFFF"/>
        </w:rPr>
        <w:t>-20</w:t>
      </w:r>
      <w:r>
        <w:rPr>
          <w:color w:val="000000"/>
          <w:shd w:val="clear" w:color="auto" w:fill="FFFFFF"/>
        </w:rPr>
        <w:t>2</w:t>
      </w:r>
      <w:r w:rsidR="00952C47">
        <w:rPr>
          <w:color w:val="000000"/>
          <w:shd w:val="clear" w:color="auto" w:fill="FFFFFF"/>
        </w:rPr>
        <w:t xml:space="preserve">2 </w:t>
      </w:r>
      <w:r w:rsidRPr="00543E0F">
        <w:rPr>
          <w:color w:val="000000"/>
          <w:shd w:val="clear" w:color="auto" w:fill="FFFFFF"/>
        </w:rPr>
        <w:t>учебный год.</w:t>
      </w:r>
    </w:p>
    <w:p w:rsidR="006F78D0" w:rsidRPr="00543E0F" w:rsidRDefault="006F78D0" w:rsidP="006F78D0">
      <w:pPr>
        <w:widowControl w:val="0"/>
        <w:ind w:firstLine="567"/>
        <w:jc w:val="both"/>
        <w:rPr>
          <w:b/>
        </w:rPr>
      </w:pPr>
      <w:r w:rsidRPr="00543E0F">
        <w:rPr>
          <w:b/>
        </w:rPr>
        <w:t>Место предмета в учебном плане</w:t>
      </w:r>
    </w:p>
    <w:p w:rsidR="006F78D0" w:rsidRPr="00543E0F" w:rsidRDefault="006F78D0" w:rsidP="006F78D0">
      <w:pPr>
        <w:widowControl w:val="0"/>
        <w:ind w:firstLine="567"/>
        <w:jc w:val="both"/>
        <w:rPr>
          <w:color w:val="000000"/>
        </w:rPr>
      </w:pPr>
      <w:r w:rsidRPr="00543E0F">
        <w:t xml:space="preserve">В федеральном базисном учебном плане на изучение «Изобразительного искусства» во 2  классе отводится </w:t>
      </w:r>
      <w:r w:rsidRPr="00543E0F">
        <w:rPr>
          <w:bCs/>
          <w:iCs/>
        </w:rPr>
        <w:t>1</w:t>
      </w:r>
      <w:r w:rsidRPr="00543E0F">
        <w:rPr>
          <w:b/>
          <w:i/>
        </w:rPr>
        <w:t xml:space="preserve"> </w:t>
      </w:r>
      <w:r w:rsidRPr="00543E0F">
        <w:t xml:space="preserve">час в неделю. </w:t>
      </w:r>
      <w:r w:rsidRPr="00543E0F">
        <w:rPr>
          <w:color w:val="000000"/>
        </w:rPr>
        <w:t>Предмет «Изобразительное искусство» во 2  классе может быть интегрирован с предметом «Технология»  в единый курс</w:t>
      </w:r>
    </w:p>
    <w:p w:rsidR="006F78D0" w:rsidRPr="00543E0F" w:rsidRDefault="006F78D0" w:rsidP="006F78D0">
      <w:pPr>
        <w:widowControl w:val="0"/>
        <w:ind w:firstLine="567"/>
        <w:jc w:val="both"/>
        <w:rPr>
          <w:color w:val="000000"/>
        </w:rPr>
      </w:pPr>
    </w:p>
    <w:p w:rsidR="006F78D0" w:rsidRPr="00543E0F" w:rsidRDefault="006F78D0" w:rsidP="006F78D0">
      <w:pPr>
        <w:pStyle w:val="a5"/>
        <w:widowControl w:val="0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43E0F">
        <w:rPr>
          <w:rFonts w:ascii="Times New Roman" w:hAnsi="Times New Roman"/>
          <w:b/>
          <w:sz w:val="24"/>
          <w:szCs w:val="24"/>
        </w:rPr>
        <w:t xml:space="preserve"> ПЛАНИРУЕМЫЕ РЕЗУЛЬТАТЫ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</w:rPr>
        <w:t xml:space="preserve">В ходе освоения предмета «Изобразительное искусство» обеспечиваются условия для достижения обучающимися следующих личностных, </w:t>
      </w:r>
      <w:proofErr w:type="spellStart"/>
      <w:r w:rsidRPr="00543E0F">
        <w:rPr>
          <w:rFonts w:ascii="Times New Roman" w:hAnsi="Times New Roman" w:cs="Times New Roman"/>
        </w:rPr>
        <w:t>метапредметных</w:t>
      </w:r>
      <w:proofErr w:type="spellEnd"/>
      <w:r w:rsidRPr="00543E0F">
        <w:rPr>
          <w:rFonts w:ascii="Times New Roman" w:hAnsi="Times New Roman" w:cs="Times New Roman"/>
        </w:rPr>
        <w:t xml:space="preserve"> и предметных результатов.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b/>
          <w:bCs/>
          <w:i/>
          <w:iCs/>
        </w:rPr>
        <w:t xml:space="preserve">Личностными </w:t>
      </w:r>
      <w:r w:rsidRPr="00543E0F">
        <w:rPr>
          <w:rFonts w:ascii="Times New Roman" w:hAnsi="Times New Roman" w:cs="Times New Roman"/>
        </w:rPr>
        <w:t>результатами обучающихся являются: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в ценностно-эстетической сфере</w:t>
      </w:r>
      <w:r w:rsidRPr="00543E0F">
        <w:rPr>
          <w:rFonts w:ascii="Times New Roman" w:hAnsi="Times New Roman" w:cs="Times New Roman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в познавательной (когнитивной) сфере </w:t>
      </w:r>
      <w:r w:rsidRPr="00543E0F">
        <w:rPr>
          <w:rFonts w:ascii="Times New Roman" w:hAnsi="Times New Roman" w:cs="Times New Roman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в трудовой сфере </w:t>
      </w:r>
      <w:r w:rsidRPr="00543E0F">
        <w:rPr>
          <w:rFonts w:ascii="Times New Roman" w:hAnsi="Times New Roman" w:cs="Times New Roman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proofErr w:type="spellStart"/>
      <w:r w:rsidRPr="00543E0F">
        <w:rPr>
          <w:rFonts w:ascii="Times New Roman" w:hAnsi="Times New Roman" w:cs="Times New Roman"/>
          <w:b/>
          <w:bCs/>
          <w:i/>
          <w:iCs/>
        </w:rPr>
        <w:t>Метапредметными</w:t>
      </w:r>
      <w:proofErr w:type="spellEnd"/>
      <w:r w:rsidRPr="00543E0F">
        <w:rPr>
          <w:rFonts w:ascii="Times New Roman" w:hAnsi="Times New Roman" w:cs="Times New Roman"/>
        </w:rPr>
        <w:t xml:space="preserve"> результатами обучающихся являются: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умение</w:t>
      </w:r>
      <w:r w:rsidRPr="00543E0F">
        <w:rPr>
          <w:rFonts w:ascii="Times New Roman" w:hAnsi="Times New Roman" w:cs="Times New Roman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желание</w:t>
      </w:r>
      <w:r w:rsidRPr="00543E0F">
        <w:rPr>
          <w:rFonts w:ascii="Times New Roman" w:hAnsi="Times New Roman" w:cs="Times New Roman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активное использование </w:t>
      </w:r>
      <w:r w:rsidRPr="00543E0F">
        <w:rPr>
          <w:rFonts w:ascii="Times New Roman" w:hAnsi="Times New Roman" w:cs="Times New Roman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обогащение </w:t>
      </w:r>
      <w:r w:rsidRPr="00543E0F">
        <w:rPr>
          <w:rFonts w:ascii="Times New Roman" w:hAnsi="Times New Roman" w:cs="Times New Roman"/>
        </w:rPr>
        <w:t xml:space="preserve">ключевых компетенций (коммуникативных, </w:t>
      </w:r>
      <w:proofErr w:type="spellStart"/>
      <w:r w:rsidRPr="00543E0F">
        <w:rPr>
          <w:rFonts w:ascii="Times New Roman" w:hAnsi="Times New Roman" w:cs="Times New Roman"/>
        </w:rPr>
        <w:t>деятельностных</w:t>
      </w:r>
      <w:proofErr w:type="spellEnd"/>
      <w:r w:rsidRPr="00543E0F">
        <w:rPr>
          <w:rFonts w:ascii="Times New Roman" w:hAnsi="Times New Roman" w:cs="Times New Roman"/>
        </w:rPr>
        <w:t xml:space="preserve"> и др.) художественно-эстетическим содержанием;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формирование </w:t>
      </w:r>
      <w:r w:rsidRPr="00543E0F">
        <w:rPr>
          <w:rFonts w:ascii="Times New Roman" w:hAnsi="Times New Roman" w:cs="Times New Roman"/>
        </w:rPr>
        <w:t>мотивации и умений</w:t>
      </w:r>
      <w:r w:rsidRPr="00543E0F">
        <w:rPr>
          <w:rFonts w:ascii="Times New Roman" w:hAnsi="Times New Roman" w:cs="Times New Roman"/>
          <w:i/>
          <w:iCs/>
        </w:rPr>
        <w:t xml:space="preserve"> </w:t>
      </w:r>
      <w:r w:rsidRPr="00543E0F">
        <w:rPr>
          <w:rFonts w:ascii="Times New Roman" w:hAnsi="Times New Roman" w:cs="Times New Roman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формирование</w:t>
      </w:r>
      <w:r w:rsidRPr="00543E0F">
        <w:rPr>
          <w:rFonts w:ascii="Times New Roman" w:hAnsi="Times New Roman" w:cs="Times New Roman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b/>
          <w:bCs/>
          <w:i/>
          <w:iCs/>
        </w:rPr>
        <w:t xml:space="preserve">Предметными </w:t>
      </w:r>
      <w:r w:rsidRPr="00543E0F">
        <w:rPr>
          <w:rFonts w:ascii="Times New Roman" w:hAnsi="Times New Roman" w:cs="Times New Roman"/>
        </w:rPr>
        <w:t>результатами обучающихся являются: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в познавательной сфере</w:t>
      </w:r>
      <w:r w:rsidRPr="00543E0F">
        <w:rPr>
          <w:rFonts w:ascii="Times New Roman" w:hAnsi="Times New Roman" w:cs="Times New Roman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543E0F">
        <w:rPr>
          <w:rFonts w:ascii="Times New Roman" w:hAnsi="Times New Roman" w:cs="Times New Roman"/>
        </w:rPr>
        <w:t>сформированность</w:t>
      </w:r>
      <w:proofErr w:type="spellEnd"/>
      <w:r w:rsidRPr="00543E0F">
        <w:rPr>
          <w:rFonts w:ascii="Times New Roman" w:hAnsi="Times New Roman" w:cs="Times New Roman"/>
        </w:rPr>
        <w:t xml:space="preserve"> представлений о ведущих музеях России и художественных музеях своего региона;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>в ценностно-эстетической сфере</w:t>
      </w:r>
      <w:r w:rsidRPr="00543E0F">
        <w:rPr>
          <w:rFonts w:ascii="Times New Roman" w:hAnsi="Times New Roman" w:cs="Times New Roman"/>
        </w:rPr>
        <w:t xml:space="preserve"> – умение различать и передавать в художественно-творческой деятельности характер, эмоциональное 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в коммуникативной сфере </w:t>
      </w:r>
      <w:r w:rsidRPr="00543E0F">
        <w:rPr>
          <w:rFonts w:ascii="Times New Roman" w:hAnsi="Times New Roman" w:cs="Times New Roman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6F78D0" w:rsidRPr="00543E0F" w:rsidRDefault="006F78D0" w:rsidP="006F78D0">
      <w:pPr>
        <w:pStyle w:val="ParagraphStyle"/>
        <w:tabs>
          <w:tab w:val="left" w:pos="540"/>
        </w:tabs>
        <w:ind w:firstLine="567"/>
        <w:jc w:val="both"/>
        <w:rPr>
          <w:rFonts w:ascii="Times New Roman" w:hAnsi="Times New Roman" w:cs="Times New Roman"/>
        </w:rPr>
      </w:pPr>
      <w:r w:rsidRPr="00543E0F">
        <w:rPr>
          <w:rFonts w:ascii="Times New Roman" w:hAnsi="Times New Roman" w:cs="Times New Roman"/>
          <w:noProof/>
        </w:rPr>
        <w:t></w:t>
      </w:r>
      <w:r w:rsidRPr="00543E0F">
        <w:rPr>
          <w:rFonts w:ascii="Times New Roman" w:hAnsi="Times New Roman" w:cs="Times New Roman"/>
        </w:rPr>
        <w:t xml:space="preserve"> </w:t>
      </w:r>
      <w:r w:rsidRPr="00543E0F">
        <w:rPr>
          <w:rFonts w:ascii="Times New Roman" w:hAnsi="Times New Roman" w:cs="Times New Roman"/>
          <w:i/>
          <w:iCs/>
        </w:rPr>
        <w:t xml:space="preserve">в трудовой сфере </w:t>
      </w:r>
      <w:r w:rsidRPr="00543E0F">
        <w:rPr>
          <w:rFonts w:ascii="Times New Roman" w:hAnsi="Times New Roman" w:cs="Times New Roman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6F78D0" w:rsidRPr="00543E0F" w:rsidRDefault="006F78D0" w:rsidP="006F78D0">
      <w:pPr>
        <w:pStyle w:val="a5"/>
        <w:widowControl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F78D0" w:rsidRPr="00543E0F" w:rsidRDefault="006F78D0" w:rsidP="006F78D0">
      <w:pPr>
        <w:pStyle w:val="a5"/>
        <w:widowControl w:val="0"/>
        <w:spacing w:after="0"/>
        <w:ind w:left="0"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3E0F">
        <w:rPr>
          <w:rFonts w:ascii="Times New Roman" w:hAnsi="Times New Roman"/>
          <w:sz w:val="24"/>
          <w:szCs w:val="24"/>
        </w:rPr>
        <w:t xml:space="preserve">На уроках изобразительного искусства формируются умения воспринимать окружающий мир и произведения искусства, выявлять с помощью сравнения отдельные признаки, </w:t>
      </w:r>
      <w:r w:rsidRPr="00543E0F">
        <w:rPr>
          <w:rFonts w:ascii="Times New Roman" w:hAnsi="Times New Roman"/>
          <w:sz w:val="24"/>
          <w:szCs w:val="24"/>
        </w:rPr>
        <w:lastRenderedPageBreak/>
        <w:t>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признакам; работать с простейшими знаковыми и графическими моделями для выявления характерных особенностей художественного образа. Дети учатся решать 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младших школьников формируются навыки учебного сотрудничества в коллективных художественных работах (умение договариваться, распределять работу, оценивать свой вклад в деятельность и ее общий результат).</w:t>
      </w:r>
    </w:p>
    <w:p w:rsidR="006F78D0" w:rsidRPr="00543E0F" w:rsidRDefault="006F78D0" w:rsidP="006F78D0">
      <w:pPr>
        <w:pStyle w:val="2"/>
        <w:widowControl w:val="0"/>
        <w:spacing w:after="0" w:line="240" w:lineRule="auto"/>
        <w:rPr>
          <w:sz w:val="24"/>
          <w:szCs w:val="24"/>
        </w:rPr>
      </w:pPr>
      <w:r w:rsidRPr="00543E0F">
        <w:rPr>
          <w:b/>
          <w:i/>
          <w:sz w:val="24"/>
          <w:szCs w:val="24"/>
        </w:rPr>
        <w:t xml:space="preserve">Получит возможность научиться </w:t>
      </w:r>
      <w:r w:rsidRPr="00543E0F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543E0F">
        <w:rPr>
          <w:b/>
          <w:sz w:val="24"/>
          <w:szCs w:val="24"/>
        </w:rPr>
        <w:t>:</w:t>
      </w:r>
    </w:p>
    <w:p w:rsidR="006F78D0" w:rsidRPr="00543E0F" w:rsidRDefault="006F78D0" w:rsidP="006F78D0">
      <w:pPr>
        <w:pStyle w:val="2"/>
        <w:widowControl w:val="0"/>
        <w:numPr>
          <w:ilvl w:val="0"/>
          <w:numId w:val="1"/>
        </w:numPr>
        <w:spacing w:after="0" w:line="240" w:lineRule="auto"/>
        <w:ind w:left="0" w:firstLine="567"/>
        <w:rPr>
          <w:sz w:val="24"/>
          <w:szCs w:val="24"/>
        </w:rPr>
      </w:pPr>
      <w:r w:rsidRPr="00543E0F">
        <w:rPr>
          <w:sz w:val="24"/>
          <w:szCs w:val="24"/>
        </w:rPr>
        <w:t>самостоятельной творческой деятельности;</w:t>
      </w:r>
    </w:p>
    <w:p w:rsidR="006F78D0" w:rsidRPr="00543E0F" w:rsidRDefault="006F78D0" w:rsidP="006F78D0">
      <w:pPr>
        <w:pStyle w:val="2"/>
        <w:widowControl w:val="0"/>
        <w:numPr>
          <w:ilvl w:val="0"/>
          <w:numId w:val="1"/>
        </w:numPr>
        <w:spacing w:after="0" w:line="240" w:lineRule="auto"/>
        <w:ind w:left="0" w:firstLine="567"/>
        <w:rPr>
          <w:sz w:val="24"/>
          <w:szCs w:val="24"/>
        </w:rPr>
      </w:pPr>
      <w:r w:rsidRPr="00543E0F">
        <w:rPr>
          <w:sz w:val="24"/>
          <w:szCs w:val="24"/>
        </w:rPr>
        <w:t>обогащения опыта восприятия произведений изобразительного искусства;</w:t>
      </w:r>
    </w:p>
    <w:p w:rsidR="006F78D0" w:rsidRPr="00543E0F" w:rsidRDefault="006F78D0" w:rsidP="006F78D0">
      <w:pPr>
        <w:pStyle w:val="2"/>
        <w:widowControl w:val="0"/>
        <w:numPr>
          <w:ilvl w:val="0"/>
          <w:numId w:val="1"/>
        </w:numPr>
        <w:spacing w:after="0" w:line="240" w:lineRule="auto"/>
        <w:ind w:left="0" w:firstLine="567"/>
        <w:rPr>
          <w:sz w:val="24"/>
          <w:szCs w:val="24"/>
        </w:rPr>
      </w:pPr>
      <w:r w:rsidRPr="00543E0F">
        <w:rPr>
          <w:sz w:val="24"/>
          <w:szCs w:val="24"/>
        </w:rPr>
        <w:t>оценки произведений искусства (выражения собственного мнения) при посещении выставок, музеев изобразительного искусства, народного творчества и др.</w:t>
      </w:r>
    </w:p>
    <w:p w:rsidR="006F78D0" w:rsidRDefault="006F78D0" w:rsidP="006F78D0">
      <w:pPr>
        <w:widowControl w:val="0"/>
        <w:jc w:val="both"/>
        <w:rPr>
          <w:b/>
          <w:bCs/>
        </w:rPr>
      </w:pPr>
    </w:p>
    <w:p w:rsidR="006F78D0" w:rsidRPr="00AC6EE0" w:rsidRDefault="006F78D0" w:rsidP="006F78D0">
      <w:pPr>
        <w:widowControl w:val="0"/>
      </w:pPr>
    </w:p>
    <w:p w:rsidR="006F78D0" w:rsidRDefault="006F78D0" w:rsidP="006F78D0">
      <w:pPr>
        <w:tabs>
          <w:tab w:val="center" w:pos="5386"/>
          <w:tab w:val="left" w:pos="8400"/>
        </w:tabs>
        <w:ind w:firstLine="567"/>
        <w:rPr>
          <w:b/>
        </w:rPr>
      </w:pPr>
      <w:r>
        <w:rPr>
          <w:b/>
        </w:rPr>
        <w:tab/>
        <w:t>2.СОДЕРЖАНИЕ УЧЕБНОГО ПРЕДМЕТА</w:t>
      </w:r>
      <w:r>
        <w:rPr>
          <w:b/>
        </w:rPr>
        <w:tab/>
      </w:r>
    </w:p>
    <w:p w:rsidR="006F78D0" w:rsidRPr="002F1A10" w:rsidRDefault="006F78D0" w:rsidP="006F78D0">
      <w:pPr>
        <w:tabs>
          <w:tab w:val="center" w:pos="5386"/>
          <w:tab w:val="left" w:pos="8400"/>
        </w:tabs>
        <w:ind w:firstLine="567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7938"/>
      </w:tblGrid>
      <w:tr w:rsidR="006F78D0" w:rsidRPr="00AC6EE0" w:rsidTr="00AC4EFD">
        <w:tc>
          <w:tcPr>
            <w:tcW w:w="1526" w:type="dxa"/>
            <w:shd w:val="clear" w:color="auto" w:fill="auto"/>
          </w:tcPr>
          <w:p w:rsidR="006F78D0" w:rsidRPr="00AC6EE0" w:rsidRDefault="006F78D0" w:rsidP="00AC4EFD">
            <w:pPr>
              <w:widowControl w:val="0"/>
              <w:rPr>
                <w:b/>
                <w:bCs/>
              </w:rPr>
            </w:pPr>
            <w:r w:rsidRPr="00AC6EE0">
              <w:rPr>
                <w:b/>
                <w:bCs/>
              </w:rPr>
              <w:t>Наименование раздела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/>
                <w:bCs/>
              </w:rPr>
            </w:pPr>
            <w:r w:rsidRPr="00E350DF">
              <w:rPr>
                <w:b/>
                <w:bCs/>
              </w:rPr>
              <w:t>Количество часов</w:t>
            </w:r>
          </w:p>
        </w:tc>
        <w:tc>
          <w:tcPr>
            <w:tcW w:w="7938" w:type="dxa"/>
            <w:shd w:val="clear" w:color="auto" w:fill="auto"/>
          </w:tcPr>
          <w:p w:rsidR="006F78D0" w:rsidRPr="00AC6EE0" w:rsidRDefault="006F78D0" w:rsidP="00AC4EFD">
            <w:pPr>
              <w:widowControl w:val="0"/>
              <w:ind w:left="34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</w:tr>
      <w:tr w:rsidR="006F78D0" w:rsidRPr="00AC6EE0" w:rsidTr="00AC4EFD">
        <w:tc>
          <w:tcPr>
            <w:tcW w:w="1526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rPr>
                <w:bCs/>
              </w:rPr>
            </w:pPr>
            <w:r w:rsidRPr="00E350DF">
              <w:rPr>
                <w:bCs/>
              </w:rPr>
              <w:t>1. В гостях у осени. Узнай, какого цвета земля родная.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  <w:r w:rsidRPr="00E350DF">
              <w:rPr>
                <w:bCs/>
              </w:rPr>
              <w:t>11</w:t>
            </w:r>
            <w:r>
              <w:rPr>
                <w:bCs/>
              </w:rPr>
              <w:t xml:space="preserve"> ч.</w:t>
            </w:r>
          </w:p>
        </w:tc>
        <w:tc>
          <w:tcPr>
            <w:tcW w:w="7938" w:type="dxa"/>
            <w:shd w:val="clear" w:color="auto" w:fill="auto"/>
          </w:tcPr>
          <w:p w:rsidR="006F78D0" w:rsidRPr="00AC6EE0" w:rsidRDefault="006F78D0" w:rsidP="00AC4EFD">
            <w:pPr>
              <w:widowControl w:val="0"/>
              <w:ind w:left="34"/>
              <w:jc w:val="both"/>
            </w:pPr>
            <w:r w:rsidRPr="00AC6EE0">
              <w:t>Изобразительное искусство – диалог художника и зрителя, особенности художественного творчества.  Отражение в произведениях изобразительных (пластических) искусств человеческих чувств, отношений к природе, человеку  на примере произведений отечественных художников.</w:t>
            </w:r>
          </w:p>
          <w:p w:rsidR="006F78D0" w:rsidRPr="00AC6EE0" w:rsidRDefault="006F78D0" w:rsidP="00AC4EFD">
            <w:pPr>
              <w:widowControl w:val="0"/>
              <w:ind w:left="34"/>
              <w:jc w:val="both"/>
            </w:pPr>
            <w:r w:rsidRPr="00AC6EE0">
              <w:t xml:space="preserve">Виды изобразительных (пластических) искусств: живопись, графика, скульптура, </w:t>
            </w:r>
            <w:proofErr w:type="gramStart"/>
            <w:r w:rsidRPr="00AC6EE0">
              <w:t>архитектура,  декоративно</w:t>
            </w:r>
            <w:proofErr w:type="gramEnd"/>
            <w:r w:rsidRPr="00AC6EE0">
              <w:t>-прикладное искусство (общее представление), их связь с жизнью.</w:t>
            </w:r>
          </w:p>
          <w:p w:rsidR="006F78D0" w:rsidRPr="00AC6EE0" w:rsidRDefault="006F78D0" w:rsidP="00AC4EFD">
            <w:pPr>
              <w:widowControl w:val="0"/>
              <w:ind w:left="34"/>
              <w:jc w:val="both"/>
            </w:pPr>
            <w:r w:rsidRPr="00AC6EE0">
              <w:t>Жанры изобразительных искусств: портрет (на примере произведений В. Васнецова</w:t>
            </w:r>
            <w:proofErr w:type="gramStart"/>
            <w:r w:rsidRPr="00AC6EE0">
              <w:t>) ;</w:t>
            </w:r>
            <w:proofErr w:type="gramEnd"/>
            <w:r w:rsidRPr="00AC6EE0">
              <w:t xml:space="preserve"> пейзаж (на примере произведений  </w:t>
            </w:r>
            <w:proofErr w:type="spellStart"/>
            <w:r w:rsidRPr="00AC6EE0">
              <w:t>И.И.Левитана</w:t>
            </w:r>
            <w:proofErr w:type="spellEnd"/>
            <w:r w:rsidRPr="00AC6EE0">
              <w:t xml:space="preserve">, Куинджи, </w:t>
            </w:r>
            <w:proofErr w:type="spellStart"/>
            <w:r w:rsidRPr="00AC6EE0">
              <w:rPr>
                <w:i/>
              </w:rPr>
              <w:t>В</w:t>
            </w:r>
            <w:r w:rsidRPr="00AC6EE0">
              <w:t>.</w:t>
            </w:r>
            <w:r w:rsidRPr="00AC6EE0">
              <w:rPr>
                <w:i/>
              </w:rPr>
              <w:t>Ван</w:t>
            </w:r>
            <w:proofErr w:type="spellEnd"/>
            <w:r w:rsidRPr="00AC6EE0">
              <w:t xml:space="preserve"> </w:t>
            </w:r>
            <w:r w:rsidRPr="00AC6EE0">
              <w:rPr>
                <w:i/>
              </w:rPr>
              <w:t>Гога</w:t>
            </w:r>
            <w:r w:rsidRPr="00AC6EE0">
              <w:t>); натюрморт и анималистический жанр (в произведениях русских и зарубежных художников – по выбору).</w:t>
            </w:r>
          </w:p>
          <w:p w:rsidR="006F78D0" w:rsidRPr="00AC6EE0" w:rsidRDefault="006F78D0" w:rsidP="00AC4EFD">
            <w:pPr>
              <w:widowControl w:val="0"/>
              <w:ind w:left="34"/>
              <w:jc w:val="both"/>
            </w:pPr>
            <w:r w:rsidRPr="00AC6EE0">
              <w:t>Виды художественной деятельности (изобразительная, декоративная, конструктивная). Взаимосвязи изобразительного искусства с музыкой, литературой.</w:t>
            </w:r>
          </w:p>
          <w:p w:rsidR="006F78D0" w:rsidRPr="00AC6EE0" w:rsidRDefault="006F78D0" w:rsidP="00AC4EFD">
            <w:pPr>
              <w:widowControl w:val="0"/>
              <w:ind w:left="34"/>
              <w:jc w:val="both"/>
            </w:pPr>
            <w:r w:rsidRPr="00AC6EE0">
              <w:t xml:space="preserve">Патриотическая тема в произведениях отечественных художников (на примере произведений </w:t>
            </w:r>
            <w:r w:rsidRPr="00AC6EE0">
              <w:rPr>
                <w:bCs/>
              </w:rPr>
              <w:t>В.М.Васнецова</w:t>
            </w:r>
            <w:r w:rsidRPr="00AC6EE0">
              <w:t>.).</w:t>
            </w:r>
          </w:p>
          <w:p w:rsidR="006F78D0" w:rsidRPr="002F1A10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C6EE0">
              <w:rPr>
                <w:rFonts w:ascii="Times New Roman" w:hAnsi="Times New Roman"/>
                <w:b/>
                <w:i/>
                <w:sz w:val="24"/>
                <w:szCs w:val="24"/>
              </w:rPr>
              <w:t>Расширение кругозора: знакомство с храмами Древней Рус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6F78D0" w:rsidRPr="00AC6EE0" w:rsidTr="00AC4EFD">
        <w:tc>
          <w:tcPr>
            <w:tcW w:w="1526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rPr>
                <w:bCs/>
              </w:rPr>
            </w:pPr>
            <w:r w:rsidRPr="00E350DF">
              <w:rPr>
                <w:bCs/>
              </w:rPr>
              <w:t>2. В гостях у чародейки зимы.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  <w:r w:rsidRPr="00E350DF">
              <w:rPr>
                <w:bCs/>
              </w:rPr>
              <w:t>12</w:t>
            </w:r>
            <w:r>
              <w:rPr>
                <w:bCs/>
              </w:rPr>
              <w:t xml:space="preserve"> ч.</w:t>
            </w:r>
          </w:p>
        </w:tc>
        <w:tc>
          <w:tcPr>
            <w:tcW w:w="7938" w:type="dxa"/>
            <w:shd w:val="clear" w:color="auto" w:fill="auto"/>
          </w:tcPr>
          <w:p w:rsidR="006F78D0" w:rsidRPr="00AC6EE0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EE0">
              <w:rPr>
                <w:rFonts w:ascii="Times New Roman" w:hAnsi="Times New Roman"/>
                <w:sz w:val="24"/>
                <w:szCs w:val="24"/>
              </w:rPr>
              <w:t xml:space="preserve">Основы изобразительного языка искусства: рисунок, цвет, композиция, объем, пропорции. 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Элементарные основы рисунка (характер линии, </w:t>
            </w:r>
            <w:r w:rsidRPr="00AC6EE0">
              <w:rPr>
                <w:rFonts w:ascii="Times New Roman" w:hAnsi="Times New Roman"/>
                <w:bCs/>
                <w:i/>
                <w:sz w:val="24"/>
                <w:szCs w:val="24"/>
              </w:rPr>
              <w:t>штриха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>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</w:t>
            </w:r>
            <w:proofErr w:type="gramStart"/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>);  декоративно</w:t>
            </w:r>
            <w:proofErr w:type="gramEnd"/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>-прикладного искусства  на примерах произведений отечественных и зарубежных художников.</w:t>
            </w:r>
          </w:p>
          <w:p w:rsidR="006F78D0" w:rsidRPr="00FF33E9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C6EE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Расширение кругозора: 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      </w:r>
          </w:p>
        </w:tc>
      </w:tr>
      <w:tr w:rsidR="006F78D0" w:rsidRPr="00AC6EE0" w:rsidTr="00AC4EFD">
        <w:trPr>
          <w:trHeight w:val="615"/>
        </w:trPr>
        <w:tc>
          <w:tcPr>
            <w:tcW w:w="1526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rPr>
                <w:bCs/>
              </w:rPr>
            </w:pPr>
            <w:r w:rsidRPr="00E350DF">
              <w:rPr>
                <w:bCs/>
              </w:rPr>
              <w:t>3. Весна-красна!</w:t>
            </w:r>
          </w:p>
          <w:p w:rsidR="006F78D0" w:rsidRPr="00AC6EE0" w:rsidRDefault="006F78D0" w:rsidP="00AC4EFD">
            <w:pPr>
              <w:widowControl w:val="0"/>
              <w:rPr>
                <w:b/>
                <w:bCs/>
              </w:rPr>
            </w:pPr>
            <w:r w:rsidRPr="00E350DF">
              <w:rPr>
                <w:bCs/>
              </w:rPr>
              <w:t xml:space="preserve">    Что ты нам принесла?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  <w:r w:rsidRPr="00E350DF">
              <w:rPr>
                <w:bCs/>
              </w:rPr>
              <w:t>5</w:t>
            </w:r>
            <w:r>
              <w:rPr>
                <w:bCs/>
              </w:rPr>
              <w:t xml:space="preserve"> ч.</w:t>
            </w:r>
          </w:p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</w:p>
        </w:tc>
        <w:tc>
          <w:tcPr>
            <w:tcW w:w="7938" w:type="dxa"/>
            <w:vMerge w:val="restart"/>
            <w:shd w:val="clear" w:color="auto" w:fill="auto"/>
          </w:tcPr>
          <w:p w:rsidR="006F78D0" w:rsidRPr="00AC6EE0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EE0">
              <w:rPr>
                <w:rFonts w:ascii="Times New Roman" w:hAnsi="Times New Roman"/>
                <w:sz w:val="24"/>
                <w:szCs w:val="24"/>
              </w:rPr>
      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      </w:r>
          </w:p>
          <w:p w:rsidR="006F78D0" w:rsidRPr="00AC6EE0" w:rsidRDefault="006F78D0" w:rsidP="00AC4EFD">
            <w:pPr>
              <w:pStyle w:val="a3"/>
              <w:widowControl w:val="0"/>
              <w:spacing w:after="0"/>
              <w:ind w:left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C6EE0">
              <w:rPr>
                <w:rFonts w:ascii="Times New Roman" w:hAnsi="Times New Roman"/>
                <w:sz w:val="24"/>
                <w:szCs w:val="24"/>
              </w:rPr>
              <w:t>Работа в различных видах изобразительной (живопись, графика, скульптура), декоративно-прикладной (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орнаменты</w:t>
            </w:r>
            <w:r w:rsidRPr="00AC6EE0">
              <w:rPr>
                <w:rFonts w:ascii="Times New Roman" w:hAnsi="Times New Roman"/>
                <w:sz w:val="24"/>
                <w:szCs w:val="24"/>
              </w:rPr>
              <w:t xml:space="preserve">, росписи, эскизы </w:t>
            </w:r>
            <w:r w:rsidRPr="00AC6E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оформления изделий) и 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 xml:space="preserve">художественно-конструктивной </w:t>
            </w:r>
            <w:proofErr w:type="gramStart"/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( лепка</w:t>
            </w:r>
            <w:proofErr w:type="gramEnd"/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) деятельности.</w:t>
            </w:r>
          </w:p>
          <w:p w:rsidR="006F78D0" w:rsidRPr="00FF33E9" w:rsidRDefault="006F78D0" w:rsidP="00AC4EFD">
            <w:pPr>
              <w:widowControl w:val="0"/>
              <w:ind w:left="34"/>
              <w:jc w:val="both"/>
              <w:rPr>
                <w:b/>
                <w:bCs/>
                <w:sz w:val="32"/>
              </w:rPr>
            </w:pPr>
            <w:r w:rsidRPr="00AC6EE0">
              <w:t>Первичные навыки рисования с натуры, по памяти и воображению (натюрморт, пейзаж, животные, человек).</w:t>
            </w:r>
          </w:p>
          <w:p w:rsidR="006F78D0" w:rsidRPr="00AC6EE0" w:rsidRDefault="006F78D0" w:rsidP="00AC4EFD">
            <w:pPr>
              <w:pStyle w:val="a3"/>
              <w:widowControl w:val="0"/>
              <w:spacing w:after="0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EE0">
              <w:rPr>
                <w:rFonts w:ascii="Times New Roman" w:hAnsi="Times New Roman"/>
                <w:sz w:val="24"/>
                <w:szCs w:val="24"/>
              </w:rPr>
              <w:t xml:space="preserve"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</w:t>
            </w:r>
          </w:p>
          <w:p w:rsidR="006F78D0" w:rsidRPr="00AC6EE0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в </w:t>
            </w:r>
            <w:proofErr w:type="gramStart"/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>индивидуальной  деятельности</w:t>
            </w:r>
            <w:proofErr w:type="gramEnd"/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художественных техник и материалов:  гуашь, акварель,  восковые мелки, </w:t>
            </w:r>
            <w:r w:rsidRPr="00AC6EE0">
              <w:rPr>
                <w:rFonts w:ascii="Times New Roman" w:hAnsi="Times New Roman"/>
                <w:bCs/>
                <w:i/>
                <w:sz w:val="24"/>
                <w:szCs w:val="24"/>
              </w:rPr>
              <w:t>тушь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, карандаш, </w:t>
            </w:r>
            <w:r w:rsidRPr="00AC6EE0">
              <w:rPr>
                <w:rFonts w:ascii="Times New Roman" w:hAnsi="Times New Roman"/>
                <w:bCs/>
                <w:i/>
                <w:sz w:val="24"/>
                <w:szCs w:val="24"/>
              </w:rPr>
              <w:t>фломастеры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6EE0">
              <w:rPr>
                <w:rFonts w:ascii="Times New Roman" w:hAnsi="Times New Roman"/>
                <w:bCs/>
                <w:i/>
                <w:sz w:val="24"/>
                <w:szCs w:val="24"/>
              </w:rPr>
              <w:t>пластилин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6EE0">
              <w:rPr>
                <w:rFonts w:ascii="Times New Roman" w:hAnsi="Times New Roman"/>
                <w:bCs/>
                <w:i/>
                <w:sz w:val="24"/>
                <w:szCs w:val="24"/>
              </w:rPr>
              <w:t>глина</w:t>
            </w:r>
            <w:r w:rsidRPr="00AC6EE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F78D0" w:rsidRPr="00FF33E9" w:rsidRDefault="006F78D0" w:rsidP="00AC4EFD">
            <w:pPr>
              <w:pStyle w:val="a5"/>
              <w:widowControl w:val="0"/>
              <w:ind w:left="34"/>
              <w:jc w:val="both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 w:rsidRPr="00AC6EE0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(живописи, графике, скульптуре, декоративно-прикладном искусстве) с помощью цвета, тона, композиции, пространства, линии, 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штриха</w:t>
            </w:r>
            <w:r w:rsidRPr="00AC6EE0">
              <w:rPr>
                <w:rFonts w:ascii="Times New Roman" w:hAnsi="Times New Roman"/>
                <w:sz w:val="24"/>
                <w:szCs w:val="24"/>
              </w:rPr>
              <w:t xml:space="preserve">, пятна, 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объема</w:t>
            </w:r>
            <w:r w:rsidRPr="00AC6E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6EE0">
              <w:rPr>
                <w:rFonts w:ascii="Times New Roman" w:hAnsi="Times New Roman"/>
                <w:i/>
                <w:sz w:val="24"/>
                <w:szCs w:val="24"/>
              </w:rPr>
              <w:t>материала, орнамента, конструирования</w:t>
            </w:r>
            <w:r w:rsidRPr="00AC6EE0">
              <w:rPr>
                <w:rFonts w:ascii="Times New Roman" w:hAnsi="Times New Roman"/>
                <w:sz w:val="24"/>
                <w:szCs w:val="24"/>
              </w:rPr>
              <w:t xml:space="preserve"> (на примерах работ русских и зарубежных художников, изделий народного искусства). 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</w:tc>
      </w:tr>
      <w:tr w:rsidR="006F78D0" w:rsidRPr="00AC6EE0" w:rsidTr="00AC4EFD">
        <w:trPr>
          <w:trHeight w:val="195"/>
        </w:trPr>
        <w:tc>
          <w:tcPr>
            <w:tcW w:w="1526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rPr>
                <w:bCs/>
              </w:rPr>
            </w:pPr>
            <w:r w:rsidRPr="00E350DF">
              <w:rPr>
                <w:bCs/>
              </w:rPr>
              <w:t xml:space="preserve">4. В гостях у солнечного </w:t>
            </w:r>
            <w:r w:rsidRPr="00E350DF">
              <w:rPr>
                <w:bCs/>
              </w:rPr>
              <w:lastRenderedPageBreak/>
              <w:t>лета.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  <w:r w:rsidRPr="00E350DF">
              <w:rPr>
                <w:bCs/>
              </w:rPr>
              <w:lastRenderedPageBreak/>
              <w:t>6</w:t>
            </w:r>
            <w:r>
              <w:rPr>
                <w:bCs/>
              </w:rPr>
              <w:t xml:space="preserve"> ч.</w:t>
            </w:r>
          </w:p>
        </w:tc>
        <w:tc>
          <w:tcPr>
            <w:tcW w:w="7938" w:type="dxa"/>
            <w:vMerge/>
            <w:shd w:val="clear" w:color="auto" w:fill="auto"/>
          </w:tcPr>
          <w:p w:rsidR="006F78D0" w:rsidRPr="002F1A10" w:rsidRDefault="006F78D0" w:rsidP="00AC4EFD">
            <w:pPr>
              <w:pStyle w:val="a5"/>
              <w:widowControl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8D0" w:rsidRPr="00AC6EE0" w:rsidTr="00AC4EFD">
        <w:tc>
          <w:tcPr>
            <w:tcW w:w="1526" w:type="dxa"/>
            <w:shd w:val="clear" w:color="auto" w:fill="auto"/>
          </w:tcPr>
          <w:p w:rsidR="006F78D0" w:rsidRPr="00AC6EE0" w:rsidRDefault="006F78D0" w:rsidP="00AC4EFD">
            <w:pPr>
              <w:widowControl w:val="0"/>
              <w:rPr>
                <w:b/>
                <w:bCs/>
              </w:rPr>
            </w:pPr>
            <w:r w:rsidRPr="00AC6EE0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992" w:type="dxa"/>
            <w:shd w:val="clear" w:color="auto" w:fill="auto"/>
          </w:tcPr>
          <w:p w:rsidR="006F78D0" w:rsidRPr="00E350DF" w:rsidRDefault="006F78D0" w:rsidP="00AC4EFD">
            <w:pPr>
              <w:widowControl w:val="0"/>
              <w:ind w:left="34"/>
              <w:rPr>
                <w:bCs/>
              </w:rPr>
            </w:pPr>
            <w:r w:rsidRPr="00E350DF">
              <w:rPr>
                <w:bCs/>
              </w:rPr>
              <w:t>34</w:t>
            </w:r>
            <w:r>
              <w:rPr>
                <w:bCs/>
              </w:rPr>
              <w:t xml:space="preserve"> ч.</w:t>
            </w:r>
          </w:p>
        </w:tc>
        <w:tc>
          <w:tcPr>
            <w:tcW w:w="7938" w:type="dxa"/>
            <w:shd w:val="clear" w:color="auto" w:fill="auto"/>
          </w:tcPr>
          <w:p w:rsidR="006F78D0" w:rsidRPr="00AC6EE0" w:rsidRDefault="006F78D0" w:rsidP="00AC4EFD">
            <w:pPr>
              <w:widowControl w:val="0"/>
              <w:ind w:left="34"/>
              <w:jc w:val="both"/>
              <w:rPr>
                <w:b/>
                <w:bCs/>
              </w:rPr>
            </w:pPr>
          </w:p>
        </w:tc>
      </w:tr>
    </w:tbl>
    <w:p w:rsidR="006F78D0" w:rsidRDefault="006F78D0" w:rsidP="006F78D0">
      <w:pPr>
        <w:jc w:val="both"/>
        <w:rPr>
          <w:b/>
        </w:rPr>
      </w:pPr>
    </w:p>
    <w:p w:rsidR="006F78D0" w:rsidRDefault="006F78D0" w:rsidP="006F78D0">
      <w:pPr>
        <w:jc w:val="both"/>
        <w:rPr>
          <w:b/>
        </w:rPr>
      </w:pPr>
    </w:p>
    <w:p w:rsidR="006F78D0" w:rsidRDefault="006F78D0" w:rsidP="006F78D0">
      <w:pPr>
        <w:jc w:val="both"/>
        <w:rPr>
          <w:b/>
        </w:rPr>
      </w:pPr>
    </w:p>
    <w:p w:rsidR="006F78D0" w:rsidRDefault="006F78D0" w:rsidP="006F78D0">
      <w:pPr>
        <w:jc w:val="center"/>
        <w:rPr>
          <w:b/>
        </w:rPr>
      </w:pPr>
      <w:r>
        <w:rPr>
          <w:b/>
        </w:rPr>
        <w:t>3.КАЛЕНДАРНО-ТЕМАТИЧЕСКОЕ ПЛАНИРОВАНИЕ</w:t>
      </w:r>
    </w:p>
    <w:p w:rsidR="006F78D0" w:rsidRPr="002F1A10" w:rsidRDefault="006F78D0" w:rsidP="006F78D0">
      <w:pPr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7238"/>
        <w:gridCol w:w="1134"/>
        <w:gridCol w:w="1134"/>
      </w:tblGrid>
      <w:tr w:rsidR="006F78D0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8D0" w:rsidRPr="00AC6EE0" w:rsidRDefault="006F78D0" w:rsidP="00AC4EFD">
            <w:pPr>
              <w:rPr>
                <w:b/>
              </w:rPr>
            </w:pPr>
            <w:r w:rsidRPr="00AC6EE0">
              <w:rPr>
                <w:b/>
              </w:rPr>
              <w:t>№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8D0" w:rsidRPr="00AC6EE0" w:rsidRDefault="006F78D0" w:rsidP="00AC4EFD">
            <w:pPr>
              <w:rPr>
                <w:b/>
              </w:rPr>
            </w:pPr>
            <w:r w:rsidRPr="00AC6EE0">
              <w:rPr>
                <w:b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8D0" w:rsidRPr="00AC6EE0" w:rsidRDefault="006F78D0" w:rsidP="00AC4EFD">
            <w:pPr>
              <w:rPr>
                <w:b/>
              </w:rPr>
            </w:pPr>
            <w:r w:rsidRPr="00AC6EE0">
              <w:rPr>
                <w:b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8D0" w:rsidRPr="00AC6EE0" w:rsidRDefault="006F78D0" w:rsidP="00AC4EFD">
            <w:pPr>
              <w:rPr>
                <w:b/>
              </w:rPr>
            </w:pPr>
            <w:r w:rsidRPr="00AC6EE0">
              <w:rPr>
                <w:b/>
              </w:rPr>
              <w:t>Дата факт</w:t>
            </w:r>
          </w:p>
        </w:tc>
      </w:tr>
      <w:tr w:rsidR="006F78D0" w:rsidRPr="00AC6EE0" w:rsidTr="00AC4EFD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8D0" w:rsidRPr="00AC6EE0" w:rsidRDefault="006F78D0" w:rsidP="00AC4EFD">
            <w:pPr>
              <w:rPr>
                <w:b/>
              </w:rPr>
            </w:pPr>
            <w:r w:rsidRPr="00AC6EE0">
              <w:rPr>
                <w:b/>
              </w:rPr>
              <w:t>В ГОСТЯХ У ОСЕНИ. 11 ч.</w:t>
            </w:r>
          </w:p>
        </w:tc>
      </w:tr>
      <w:tr w:rsidR="000247C1" w:rsidRPr="00AC6EE0" w:rsidTr="00AC4EFD">
        <w:trPr>
          <w:trHeight w:val="36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Тема лета в искусстве.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F78D0">
            <w:r w:rsidRPr="00543E0F">
              <w:t>0</w:t>
            </w:r>
            <w:r w:rsidR="006C789E">
              <w:t>3</w:t>
            </w:r>
            <w:r w:rsidRPr="00543E0F"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Осеннее многоцветье земли в живописи.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AC4EFD">
            <w:r>
              <w:t>10</w:t>
            </w:r>
            <w:r w:rsidR="000247C1" w:rsidRPr="00543E0F"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Самоцветы земли и мастерство ювелиров.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AC4EFD">
            <w:r>
              <w:t>17</w:t>
            </w:r>
            <w:r w:rsidR="000247C1" w:rsidRPr="00543E0F"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4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В мастерской мастера-гончара.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F78D0">
            <w:r w:rsidRPr="00543E0F">
              <w:t>2</w:t>
            </w:r>
            <w:r w:rsidR="006C789E">
              <w:t>4</w:t>
            </w:r>
            <w:r w:rsidRPr="00543E0F"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5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 xml:space="preserve"> Природные и рукотворные формы в натюрморте.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6C789E">
            <w:r>
              <w:t>1</w:t>
            </w:r>
            <w:r w:rsidR="000247C1">
              <w:t>.</w:t>
            </w: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6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Красота природных форм в искусстве графики.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C789E">
            <w:r>
              <w:t>0</w:t>
            </w:r>
            <w:r w:rsidR="006C789E">
              <w:t>8</w:t>
            </w:r>
            <w:r w:rsidRPr="00543E0F"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7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Разноцветные краски осенив сюжетной композиции и натюрморте.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C789E">
            <w:r w:rsidRPr="00543E0F">
              <w:t>1</w:t>
            </w:r>
            <w:r w:rsidR="006C789E">
              <w:t>5</w:t>
            </w:r>
            <w:r w:rsidRPr="00543E0F"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8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В мастерской мастера-игрушечника.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C789E">
            <w:r w:rsidRPr="00543E0F">
              <w:t>2</w:t>
            </w:r>
            <w:r w:rsidR="006C789E">
              <w:t>2</w:t>
            </w:r>
            <w:r w:rsidRPr="00543E0F"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313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9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Красный цвет в природе и в искусстве. Найди оттенки красного цвета.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6C789E" w:rsidP="006C789E">
            <w:r>
              <w:t>29</w:t>
            </w:r>
            <w:r w:rsidR="000247C1" w:rsidRPr="00543E0F">
              <w:t>.1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35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10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Красный цвет в природе и в искусстве. Найди оттенки красного цвета.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6C789E">
            <w:r w:rsidRPr="00543E0F">
              <w:t>1</w:t>
            </w:r>
            <w:r w:rsidR="006C789E">
              <w:t>2</w:t>
            </w:r>
            <w:r>
              <w:t>.</w:t>
            </w:r>
            <w:r w:rsidRPr="00543E0F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Загадки белого и чёрного.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0247C1">
            <w:r>
              <w:t>19</w:t>
            </w:r>
            <w:r w:rsidR="000247C1" w:rsidRPr="00543E0F"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В ГОСТЯХ У ЧАРОДЕЙКИ ЗИМЫ. 12 ч.</w:t>
            </w:r>
          </w:p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t xml:space="preserve">В мастерской мастера гжели.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6C789E">
            <w:r>
              <w:t>26</w:t>
            </w:r>
            <w:r w:rsidR="000247C1">
              <w:t>.1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13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 xml:space="preserve">Фантазируй волшебным гжельским узором.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0247C1">
            <w:r>
              <w:t>3</w:t>
            </w:r>
            <w:r w:rsidR="000247C1" w:rsidRPr="00543E0F"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14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Маска ты кто?  Учись видеть разные выражения лица.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0247C1">
            <w:r>
              <w:t>10</w:t>
            </w:r>
            <w:r w:rsidR="000247C1" w:rsidRPr="00543E0F"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15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Цвета радуги в новогодней ёлке.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0247C1">
            <w:r>
              <w:t>17</w:t>
            </w:r>
            <w:r w:rsidR="000247C1" w:rsidRPr="00543E0F"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16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Храмы Древней  Руси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6C789E" w:rsidP="00AC4EFD">
            <w:r>
              <w:t>24</w:t>
            </w:r>
            <w:r w:rsidR="000247C1"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6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17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Измени яркий цвет белилами.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14</w:t>
            </w:r>
            <w:r w:rsidR="000247C1" w:rsidRPr="00B8407B"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81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18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Зимняя прогулка.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21</w:t>
            </w:r>
            <w:r w:rsidR="000247C1" w:rsidRPr="00B8407B"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81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19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Русский изразец  в архитектуре.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28.01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344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20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Изразцовая русская печь.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4</w:t>
            </w:r>
            <w:r w:rsidR="000247C1" w:rsidRPr="00B8407B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03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21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Русское поле. Войны-богатыри.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0247C1" w:rsidP="00B8407B">
            <w:r w:rsidRPr="00B8407B">
              <w:t>1</w:t>
            </w:r>
            <w:r w:rsidR="00B8407B" w:rsidRPr="00B8407B">
              <w:t>1</w:t>
            </w:r>
            <w:r w:rsidRPr="00B8407B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29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22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jc w:val="both"/>
            </w:pPr>
            <w:r w:rsidRPr="00AC6EE0">
              <w:t>Русский календарный праздник Масленица в искусстве.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18</w:t>
            </w:r>
            <w:r w:rsidR="000247C1" w:rsidRPr="00B8407B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rPr>
          <w:trHeight w:val="188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B8407B" w:rsidRDefault="000247C1" w:rsidP="00AC4EFD">
            <w:pPr>
              <w:rPr>
                <w:b/>
              </w:rPr>
            </w:pPr>
            <w:r w:rsidRPr="00B8407B">
              <w:rPr>
                <w:b/>
              </w:rPr>
              <w:t>23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jc w:val="both"/>
            </w:pPr>
            <w:r w:rsidRPr="00AC6EE0">
              <w:t>Натюрморт из предметов старинного быта.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25.02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B8407B" w:rsidRDefault="000247C1" w:rsidP="00AC4EFD">
            <w:pPr>
              <w:rPr>
                <w:b/>
              </w:rPr>
            </w:pPr>
            <w:r w:rsidRPr="00B8407B">
              <w:rPr>
                <w:b/>
              </w:rPr>
              <w:t>ВЕСНА-КРАСНА. 5 ч.</w:t>
            </w:r>
          </w:p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lastRenderedPageBreak/>
              <w:t>24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t>«А сама-то величава, выступает, будто пава…»  Образ русской женщины.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4.</w:t>
            </w:r>
            <w:r w:rsidR="000247C1" w:rsidRPr="00B8407B"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25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Чудо палехской сказки.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0247C1" w:rsidP="00B8407B">
            <w:r w:rsidRPr="00B8407B">
              <w:t>1</w:t>
            </w:r>
            <w:r w:rsidR="00B8407B" w:rsidRPr="00B8407B">
              <w:t>1</w:t>
            </w:r>
            <w:r w:rsidRPr="00B8407B"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26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Цвет и настроение в искусстве.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18</w:t>
            </w:r>
            <w:r w:rsidR="000247C1" w:rsidRPr="00B8407B"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27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Космические фантазии.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25.03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28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Весна разноцветная.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8</w:t>
            </w:r>
            <w:r w:rsidR="000247C1" w:rsidRPr="00B8407B"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B8407B" w:rsidRDefault="000247C1" w:rsidP="00AC4EFD">
            <w:pPr>
              <w:rPr>
                <w:b/>
              </w:rPr>
            </w:pPr>
            <w:r w:rsidRPr="00B8407B">
              <w:rPr>
                <w:b/>
              </w:rPr>
              <w:t>В ГОСТЯХ У СОЛНЕЧНОГО ЛЕТА. 6 ч.</w:t>
            </w:r>
          </w:p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29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pPr>
              <w:rPr>
                <w:b/>
              </w:rPr>
            </w:pPr>
            <w:proofErr w:type="spellStart"/>
            <w:r w:rsidRPr="00AC6EE0">
              <w:t>Тарарушки</w:t>
            </w:r>
            <w:proofErr w:type="spellEnd"/>
            <w:r w:rsidRPr="00AC6EE0">
              <w:t xml:space="preserve"> из села </w:t>
            </w:r>
            <w:proofErr w:type="spellStart"/>
            <w:r w:rsidRPr="00AC6EE0">
              <w:t>Полховский</w:t>
            </w:r>
            <w:proofErr w:type="spellEnd"/>
            <w:r w:rsidRPr="00AC6EE0">
              <w:t xml:space="preserve">  Майдан.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15</w:t>
            </w:r>
            <w:r w:rsidR="000247C1" w:rsidRPr="00B8407B"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30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Печатный пряник с ярмарки.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0247C1" w:rsidP="00B8407B">
            <w:r w:rsidRPr="00B8407B">
              <w:t>2</w:t>
            </w:r>
            <w:r w:rsidR="00B8407B" w:rsidRPr="00B8407B">
              <w:t>2</w:t>
            </w:r>
            <w:r w:rsidRPr="00B8407B"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Русское поле. Памятник  доблестному войну.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0247C1">
            <w:r w:rsidRPr="00B8407B"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Братья наши меньшие.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B8407B" w:rsidP="00AC4EFD">
            <w:r w:rsidRPr="00B8407B">
              <w:t>6</w:t>
            </w:r>
            <w:r w:rsidR="000247C1" w:rsidRPr="00B8407B"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33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Цветы в природе и в искусстве.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0247C1" w:rsidP="00B8407B">
            <w:r w:rsidRPr="00B8407B">
              <w:t>1</w:t>
            </w:r>
            <w:r w:rsidR="00B8407B" w:rsidRPr="00B8407B">
              <w:t>3</w:t>
            </w:r>
            <w:r w:rsidRPr="00B8407B"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  <w:tr w:rsidR="000247C1" w:rsidRPr="00AC6EE0" w:rsidTr="00AC4E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7C1" w:rsidRPr="00AC6EE0" w:rsidRDefault="000247C1" w:rsidP="00AC4EFD">
            <w:pPr>
              <w:rPr>
                <w:b/>
              </w:rPr>
            </w:pPr>
            <w:r w:rsidRPr="00AC6EE0">
              <w:rPr>
                <w:b/>
              </w:rPr>
              <w:t>34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7C1" w:rsidRPr="00AC6EE0" w:rsidRDefault="000247C1" w:rsidP="00AC4EFD">
            <w:r w:rsidRPr="00AC6EE0">
              <w:t>Наши достижения. Я умею. Я могу. Наш проект « Доброе дело само себя хвалит»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B8407B" w:rsidRDefault="000247C1" w:rsidP="00B8407B">
            <w:r w:rsidRPr="00B8407B">
              <w:t>2</w:t>
            </w:r>
            <w:r w:rsidR="00B8407B" w:rsidRPr="00B8407B">
              <w:t>0.</w:t>
            </w:r>
            <w:r w:rsidRPr="00B8407B"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C1" w:rsidRPr="00543E0F" w:rsidRDefault="000247C1" w:rsidP="00AC4EFD"/>
        </w:tc>
      </w:tr>
    </w:tbl>
    <w:p w:rsidR="006F78D0" w:rsidRPr="00AC6EE0" w:rsidRDefault="006F78D0" w:rsidP="006F78D0">
      <w:pPr>
        <w:jc w:val="both"/>
      </w:pPr>
    </w:p>
    <w:p w:rsidR="006F78D0" w:rsidRDefault="006F78D0" w:rsidP="006F78D0">
      <w:pPr>
        <w:tabs>
          <w:tab w:val="center" w:pos="4677"/>
          <w:tab w:val="left" w:pos="6900"/>
        </w:tabs>
      </w:pPr>
    </w:p>
    <w:sectPr w:rsidR="006F78D0" w:rsidSect="00253426">
      <w:pgSz w:w="11906" w:h="16838"/>
      <w:pgMar w:top="851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F1B88"/>
    <w:multiLevelType w:val="hybridMultilevel"/>
    <w:tmpl w:val="E0FCB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D0"/>
    <w:rsid w:val="000247C1"/>
    <w:rsid w:val="00094318"/>
    <w:rsid w:val="00253426"/>
    <w:rsid w:val="00342197"/>
    <w:rsid w:val="0035550B"/>
    <w:rsid w:val="005613CE"/>
    <w:rsid w:val="006C789E"/>
    <w:rsid w:val="006F78D0"/>
    <w:rsid w:val="00952C47"/>
    <w:rsid w:val="009805D4"/>
    <w:rsid w:val="00B8407B"/>
    <w:rsid w:val="00C7502E"/>
    <w:rsid w:val="00E565A0"/>
    <w:rsid w:val="00EF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48D7"/>
  <w15:docId w15:val="{82855214-9252-47EB-984F-52A3A832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F78D0"/>
    <w:pPr>
      <w:spacing w:after="120" w:line="48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6F78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6F78D0"/>
    <w:pPr>
      <w:spacing w:after="120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F78D0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6F78D0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F78D0"/>
    <w:rPr>
      <w:rFonts w:ascii="Calibri" w:eastAsia="Calibri" w:hAnsi="Calibri" w:cs="Times New Roman"/>
    </w:rPr>
  </w:style>
  <w:style w:type="paragraph" w:customStyle="1" w:styleId="ParagraphStyle">
    <w:name w:val="Paragraph Style"/>
    <w:rsid w:val="006F78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List Paragraph"/>
    <w:basedOn w:val="a"/>
    <w:qFormat/>
    <w:rsid w:val="006F78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52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2C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pavel020498volkov@outlook.com</dc:creator>
  <cp:keywords/>
  <dc:description/>
  <cp:lastModifiedBy>Нарыкарская школа</cp:lastModifiedBy>
  <cp:revision>4</cp:revision>
  <cp:lastPrinted>2022-05-31T10:36:00Z</cp:lastPrinted>
  <dcterms:created xsi:type="dcterms:W3CDTF">2024-10-10T09:17:00Z</dcterms:created>
  <dcterms:modified xsi:type="dcterms:W3CDTF">2024-10-10T09:44:00Z</dcterms:modified>
</cp:coreProperties>
</file>