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40783638"/>
      <w:r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D66619" w:rsidRDefault="00D66619" w:rsidP="00D6661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66619" w:rsidRDefault="00D66619" w:rsidP="00D6661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66619" w:rsidRDefault="00D66619" w:rsidP="00D6661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-459" w:type="dxa"/>
        <w:tblLook w:val="01E0"/>
      </w:tblPr>
      <w:tblGrid>
        <w:gridCol w:w="6663"/>
        <w:gridCol w:w="4536"/>
      </w:tblGrid>
      <w:tr w:rsidR="00D66619" w:rsidTr="00D66619">
        <w:tc>
          <w:tcPr>
            <w:tcW w:w="6663" w:type="dxa"/>
          </w:tcPr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D66619" w:rsidRDefault="00D666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2024 год</w:t>
            </w:r>
          </w:p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D66619" w:rsidRDefault="00D666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____________Г.С. Иванова</w:t>
            </w:r>
          </w:p>
          <w:p w:rsidR="00D66619" w:rsidRDefault="00D6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«____»____________2024 год</w:t>
            </w:r>
          </w:p>
        </w:tc>
      </w:tr>
    </w:tbl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66619">
        <w:rPr>
          <w:rFonts w:ascii="Times New Roman" w:hAnsi="Times New Roman"/>
          <w:sz w:val="28"/>
          <w:szCs w:val="28"/>
          <w:lang w:val="ru-RU"/>
        </w:rPr>
        <w:t xml:space="preserve">Рабочая программа по </w:t>
      </w: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66619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Истории</w:t>
      </w:r>
      <w:r w:rsidRPr="00D66619">
        <w:rPr>
          <w:rFonts w:ascii="Times New Roman" w:hAnsi="Times New Roman"/>
          <w:sz w:val="28"/>
          <w:szCs w:val="28"/>
          <w:lang w:val="ru-RU"/>
        </w:rPr>
        <w:t>»</w:t>
      </w: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Pr="00D66619">
        <w:rPr>
          <w:rFonts w:ascii="Times New Roman" w:hAnsi="Times New Roman"/>
          <w:sz w:val="28"/>
          <w:szCs w:val="28"/>
          <w:lang w:val="ru-RU"/>
        </w:rPr>
        <w:t>-9 классы</w:t>
      </w: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Pr="00D66619" w:rsidRDefault="00D66619" w:rsidP="00D666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Составитель: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Глушкова Вера Александровна, </w:t>
      </w:r>
    </w:p>
    <w:p w:rsidR="00D66619" w:rsidRDefault="00D66619" w:rsidP="00D666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учитель истории и обществознания</w:t>
      </w:r>
    </w:p>
    <w:p w:rsidR="00D66619" w:rsidRDefault="00D66619" w:rsidP="00D66619">
      <w:pPr>
        <w:jc w:val="center"/>
        <w:rPr>
          <w:b/>
          <w:sz w:val="28"/>
          <w:szCs w:val="28"/>
          <w:lang w:val="ru-RU"/>
        </w:rPr>
      </w:pPr>
    </w:p>
    <w:p w:rsidR="00D66619" w:rsidRDefault="00D66619" w:rsidP="00D66619">
      <w:pPr>
        <w:jc w:val="center"/>
        <w:rPr>
          <w:b/>
          <w:sz w:val="28"/>
          <w:szCs w:val="28"/>
          <w:lang w:val="ru-RU"/>
        </w:rPr>
      </w:pPr>
    </w:p>
    <w:p w:rsidR="00D66619" w:rsidRDefault="00D66619" w:rsidP="00D66619">
      <w:pPr>
        <w:rPr>
          <w:b/>
          <w:sz w:val="28"/>
          <w:szCs w:val="28"/>
          <w:lang w:val="ru-RU"/>
        </w:rPr>
      </w:pPr>
    </w:p>
    <w:p w:rsidR="00D66619" w:rsidRDefault="00D66619" w:rsidP="00D66619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D66619" w:rsidRDefault="00D66619" w:rsidP="00D6661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66619" w:rsidRPr="00D66619" w:rsidRDefault="00D66619" w:rsidP="00D6661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66619">
        <w:rPr>
          <w:rFonts w:ascii="Times New Roman" w:hAnsi="Times New Roman"/>
          <w:b/>
          <w:sz w:val="24"/>
          <w:szCs w:val="24"/>
          <w:lang w:val="ru-RU"/>
        </w:rPr>
        <w:t>2024 год</w:t>
      </w:r>
    </w:p>
    <w:p w:rsidR="001D726B" w:rsidRPr="00D66619" w:rsidRDefault="001D726B">
      <w:pPr>
        <w:spacing w:after="0"/>
        <w:ind w:left="120"/>
        <w:rPr>
          <w:lang w:val="ru-RU"/>
        </w:rPr>
      </w:pPr>
    </w:p>
    <w:p w:rsidR="001D726B" w:rsidRPr="00D66619" w:rsidRDefault="001D726B">
      <w:pPr>
        <w:rPr>
          <w:lang w:val="ru-RU"/>
        </w:rPr>
        <w:sectPr w:rsidR="001D726B" w:rsidRPr="00D66619">
          <w:pgSz w:w="11906" w:h="16383"/>
          <w:pgMar w:top="1134" w:right="850" w:bottom="1134" w:left="1701" w:header="720" w:footer="720" w:gutter="0"/>
          <w:cols w:space="720"/>
        </w:sect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0783644"/>
      <w:bookmarkEnd w:id="0"/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человека и общества в связи прошлого, настоящего и будущего. 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астоящему Отечества.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1D726B" w:rsidRPr="00D66619" w:rsidRDefault="00D86739" w:rsidP="00D666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D726B" w:rsidRPr="00D66619" w:rsidRDefault="00D86739" w:rsidP="00D666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1D726B" w:rsidRPr="00D66619" w:rsidRDefault="00D86739" w:rsidP="00D666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 между людьми и народами, в духе демократических ценностей современного общества;</w:t>
      </w:r>
    </w:p>
    <w:p w:rsidR="001D726B" w:rsidRPr="00D66619" w:rsidRDefault="00D86739" w:rsidP="00D666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с принципом историзма, в их динамике, взаимосвязи и взаимообусловленности;</w:t>
      </w:r>
    </w:p>
    <w:p w:rsidR="001D726B" w:rsidRPr="00D66619" w:rsidRDefault="00D86739" w:rsidP="00D666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1D726B" w:rsidRPr="00D66619" w:rsidRDefault="001D726B" w:rsidP="00D666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726B" w:rsidRPr="00D66619">
          <w:pgSz w:w="11906" w:h="16383"/>
          <w:pgMar w:top="1134" w:right="850" w:bottom="1134" w:left="1701" w:header="720" w:footer="720" w:gutter="0"/>
          <w:cols w:space="720"/>
        </w:sect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0783642"/>
      <w:bookmarkEnd w:id="2"/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ПРЕДМЕТА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Египта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соседними народами. Египетское войско. Завоевательные походы фараонов; Тутмос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Месопотамии (Междуречья). Занятия населения.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авилонского царства. Легендарные памятники города Вавилона.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Пелопоннесская война: причины, участники, итоги. Упадок Эллады.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Римом Италии.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Поздняя Римская республика. Гражданские войны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народов. Рим и варвары. Падение Западной Римской империи.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Араб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ы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изованных государств на Пиренейском полуострове. Итальянские государства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Чехии.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доколумбовой Америки в Средние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1D726B" w:rsidRPr="00D66619" w:rsidRDefault="001D726B" w:rsidP="00D6661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1D726B" w:rsidRPr="00D66619" w:rsidRDefault="001D726B" w:rsidP="00D6661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Народы, проживавшие на этой территории до середины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организация. Возникновение княжеской власти. Традиционные верования.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Скандинавы на Руси. Начало династии Рюриковичей.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еждународной торговле. Путь «из варяг в греки». Волжский торговый путь. Языческий пантеон.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внерусское право: Русская Правда, церковные уставы.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сонес в культурных контактах Руси и Византии.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нология.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фия Новгородская. Материальная культура. Ремесло. Военное дело и оружие.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дынское иго).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Ганза.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их роль в системе торговых и политических связей Руси с Западом и Востоком.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Андрей Рублев.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Темный. Новгород и Псков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отечественной истории).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Великих ге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Нидерландах: цели, участники, формы борьбы. Итоги и значение Нидерландской революции.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Английская революция середины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тва. Итальянские земли. Положение славянских народов. Образование Речи Посполитой.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ией. Османская армия.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Органы государственной власти. Приказная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 середины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местного самоуправления.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Западной Сибири.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вольного казачества.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анское духовенство.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конце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озванцы и самозванство. Личность Лжедмитрия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литой в войну против России. Оборона Смоленска.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 население, стрельцы, служилые иноземцы, казаки, крестьяне, холопы. Русская деревня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аков. Ярославская школа иконописи. Парсунная живопись.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 кр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ай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протеста. Луддизм.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 частью итальянских земель.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Португалии в Южной Америке. Недовольство населения колоний политикой метрополий.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«Отцы-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от могущества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упадку. Положение населения. Попытки проведения реформ; Селим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ИЯ РОССИИ. РОССИЯ В КОНЦЕ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Петра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подати.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Социальная политика.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 и усиление налогового гнета. Положение крестьян. Переписи населения (ревизии).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йские полки. Создание регулярной армии, военного флота. Рекрутские наборы.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Астрахани, Башкирии, на Дону. Дело царевича Алексея.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Итоги, последствия и значение петровских преобразований. Об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 Петра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уверенитет Российской империи. Война с Османской империей.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ва. Причины переворота 28 июня 1762 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Внутренняя политика Екатерины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розовы, Рябушинские, Гарелины, Прохоровы, Демидовы и др.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одительством Т. Костюшко.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дворянству, взаимоотношения со столичной знатью. Меры в области внешней политики. Причины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дворцового переворота 11 марта 1801 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Идеи Просвещ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тьян в его журналах. А. Н. Радищев и его «Путешествие из Петербурга в Москву».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льтуре русского народа и историческому прошлому России к концу столетия.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И. Баженов, М. Ф. Казаков, Ф. Ф. Растрелли.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олетия.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коалиции. Политика Наполеона в завоеванных странах. Отношение населения к завоевателям: сопротивление,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союза.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мануил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Центральной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 Юго-Восточной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за освобождение от османского господства. Русско-турецкая война 1877–1878 гг., ее итоги.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Экономическое и социально-политиче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ское развитие стран Европы и США в конце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Мексиканская революция 1910–1917 гг.: участники, итоги, значение.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отношениях. Переход к политике завоеваний.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Китай.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ведения реформ. Политика Танзимата. Принятие конституции. Младотурецкая революция 1908–1909 гг.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короны. Политическое развитие Индии во второй половине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ошения в странах Африки. Выступления против колонизаторов. Англо-бурская война.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Гаагская мирная конференция (1899). Международные конфликты и войны в конце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РО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ССИИ. РОССИЙСКАЯ ИМПЕРИЯ В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Реформаторские и консервативные тенденци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в политике Николая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 вопрос. Реформа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самоуправление.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и: обретение комфорта. Жизнь в городе и в усадьбе. Российская культура как часть европейской культуры.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амиля.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исоединение Средней Азии. Россия и Балканы. Русско-турецкая война 1877–1878 гг. Россия на Дальнем Востоке.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государственной территории.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тьян и помещиков. Дворяне-предприниматели.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частнопредпринимательские способы его решения.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церкви и ее знаменитые миссионеры.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ение труда». «Союз борьбы за освобождение рабочего класса».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ная характеристика и борьба за права. Средние городские слои. Типы сельского землевладения и хозяйства. Помещики и крестьяне. Положение женщины в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обществе. Церковь в условиях кризиса имперской идеологии. Распространение светской этики и культуры.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центр и регионы. Национальная политика, этнические элиты и национально-культурные движения.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российск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ая революция 1905–1907 гг. Начало парламентаризма в России. Николай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Избирательный закон 11 декабря 1905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 Избирательная кампания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и власть после революции. Уроки революции: политическая стабилизация и социальные преоб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ародной обстановки. Блоковая система и участие в ней России. Россия в преддверии мировой катастрофы.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народного просвещения: попытка преодоления разрыва между образованным общес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Преемств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ональный кризис.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Февральское восстание в Петрограде. Отречение Николая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 страны.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а, А. И. Деникина и П. Н. Врангеля.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ликая Отечественная война (1941—1945 гг.)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врагу и перестройка экономики на военный лад.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дуге.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нии. 3 сентября — окончание Второй мировой войны.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Победы СССР в Великой Отечественной войне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Попытки искажения истории Второй мировой войны и роли советского народа в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победе над гитлеровской Германией и её союзниками. Конституция РФ о защите исторической правды.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Объявление государственной независимости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овой российской государственности. Угроза государственному единству.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ерроризмом. Укрепление Вооружённых Сил РФ. Приоритетные национальные проекты.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рода федерального значения Севастополя.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трубопроводов «Сила Сибири», «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Северный поток» и др.). Поддержка одарённых детей в России (образовательный центр «Сириус» и др.).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родного края в годы революций 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 войны.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1D726B" w:rsidRPr="00D66619" w:rsidRDefault="001D726B" w:rsidP="00D666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D726B" w:rsidRPr="00D66619">
          <w:pgSz w:w="11906" w:h="16383"/>
          <w:pgMar w:top="1134" w:right="850" w:bottom="1134" w:left="1701" w:header="720" w:footer="720" w:gutter="0"/>
          <w:cols w:space="720"/>
        </w:sect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0783643"/>
      <w:bookmarkEnd w:id="3"/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ностных, метапредметных и предметных результатов освоения учебного предмета.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беждения и качества: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ятникам, традициям разных народов, проживающих в родной стране;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среде;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еменного общественного сознания;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иентированных интересов, построение индивидуальной траектории образования и жизненных планов;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овременного мира и необходимости защиты окружающей среды;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D726B" w:rsidRPr="00D66619" w:rsidRDefault="001D726B" w:rsidP="00D6661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</w:t>
      </w: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базовыми логическими действиями: систематизировать и обобщать исторические факты (в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полученные результаты и свой вклад в общую работу.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способа решения);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лекта, понимания себя и других: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D726B" w:rsidRPr="00D66619" w:rsidRDefault="00D86739" w:rsidP="00D6661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способ выражения своих эмоций с учетом позиций и мнений других участников общения.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1D726B" w:rsidRPr="00D66619" w:rsidRDefault="00D86739" w:rsidP="00D666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D726B" w:rsidRPr="00D66619" w:rsidRDefault="00D86739" w:rsidP="00D666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1D726B" w:rsidRPr="00D66619" w:rsidRDefault="00D86739" w:rsidP="00D666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исторических фактов, работа с фактами:</w:t>
      </w:r>
    </w:p>
    <w:p w:rsidR="001D726B" w:rsidRPr="00D66619" w:rsidRDefault="00D86739" w:rsidP="00D666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D726B" w:rsidRPr="00D66619" w:rsidRDefault="00D86739" w:rsidP="00D666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1D726B" w:rsidRPr="00D66619" w:rsidRDefault="00D86739" w:rsidP="00D6661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D726B" w:rsidRPr="00D66619" w:rsidRDefault="00D86739" w:rsidP="00D6661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навливать на основе картографических сведений связь между условиями среды обитания людей и их занятиями.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1D726B" w:rsidRPr="00D66619" w:rsidRDefault="00D86739" w:rsidP="00D666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источников разных типов;</w:t>
      </w:r>
    </w:p>
    <w:p w:rsidR="001D726B" w:rsidRPr="00D66619" w:rsidRDefault="00D86739" w:rsidP="00D666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D726B" w:rsidRPr="00D66619" w:rsidRDefault="00D86739" w:rsidP="00D6661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1D726B" w:rsidRPr="00D66619" w:rsidRDefault="00D86739" w:rsidP="00D6661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1D726B" w:rsidRPr="00D66619" w:rsidRDefault="00D86739" w:rsidP="00D6661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значительных событиях древней истории, их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участниках;</w:t>
      </w:r>
    </w:p>
    <w:p w:rsidR="001D726B" w:rsidRPr="00D66619" w:rsidRDefault="00D86739" w:rsidP="00D6661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D726B" w:rsidRPr="00D66619" w:rsidRDefault="00D86739" w:rsidP="00D6661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бытий, явлений: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иллюстрировать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явления, черты конкретными примерами;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значительных событий и личностей древней истории, приводимые в учебной литературе;</w:t>
      </w:r>
    </w:p>
    <w:p w:rsidR="001D726B" w:rsidRPr="00D66619" w:rsidRDefault="00D86739" w:rsidP="00D6661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1D726B" w:rsidRPr="00D66619" w:rsidRDefault="00D86739" w:rsidP="00D6661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значение памятников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 истории и культуры, необходимость сохранения их в современном мире;</w:t>
      </w:r>
    </w:p>
    <w:p w:rsidR="001D726B" w:rsidRPr="00D66619" w:rsidRDefault="00D86739" w:rsidP="00D6661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1D726B" w:rsidRPr="00D66619" w:rsidRDefault="00D86739" w:rsidP="00D6661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D726B" w:rsidRPr="00D66619" w:rsidRDefault="00D86739" w:rsidP="00D6661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 Средневековья, этапы становления и развития Русского государства);</w:t>
      </w:r>
    </w:p>
    <w:p w:rsidR="001D726B" w:rsidRPr="00D66619" w:rsidRDefault="00D86739" w:rsidP="00D6661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1D726B" w:rsidRPr="00D66619" w:rsidRDefault="00D86739" w:rsidP="00D6661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результаты важнейших событий отечественной и всеобщей истории эпохи Средневековья;</w:t>
      </w:r>
    </w:p>
    <w:p w:rsidR="001D726B" w:rsidRPr="00D66619" w:rsidRDefault="00D86739" w:rsidP="00D6661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1D726B" w:rsidRPr="00D66619" w:rsidRDefault="00D86739" w:rsidP="00D6661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кие объекты, используя легенду карты; давать словесное описание их местоположения;</w:t>
      </w:r>
    </w:p>
    <w:p w:rsidR="001D726B" w:rsidRPr="00D66619" w:rsidRDefault="00D86739" w:rsidP="00D6661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в, завоеваний, колонизаций, о ключевых событиях средневековой истории.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1D726B" w:rsidRPr="00D66619" w:rsidRDefault="00D86739" w:rsidP="00D6661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происхождения);</w:t>
      </w:r>
    </w:p>
    <w:p w:rsidR="001D726B" w:rsidRPr="00D66619" w:rsidRDefault="00D86739" w:rsidP="00D6661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1D726B" w:rsidRPr="00D66619" w:rsidRDefault="00D86739" w:rsidP="00D6661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D726B" w:rsidRPr="00D66619" w:rsidRDefault="00D86739" w:rsidP="00D6661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источнике и вещественном памятнике ключевые символы, образы;</w:t>
      </w:r>
    </w:p>
    <w:p w:rsidR="001D726B" w:rsidRPr="00D66619" w:rsidRDefault="00D86739" w:rsidP="00D6661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lastRenderedPageBreak/>
        <w:t>5. Историческое описание (реконструкция):</w:t>
      </w:r>
    </w:p>
    <w:p w:rsidR="001D726B" w:rsidRPr="00D66619" w:rsidRDefault="00D86739" w:rsidP="00D6661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поху Средневековья, их участниках;</w:t>
      </w:r>
    </w:p>
    <w:p w:rsidR="001D726B" w:rsidRPr="00D66619" w:rsidRDefault="00D86739" w:rsidP="00D6661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D726B" w:rsidRPr="00D66619" w:rsidRDefault="00D86739" w:rsidP="00D6661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жизни различных групп населения в средневековых обществах на Руси и в других странах;</w:t>
      </w:r>
    </w:p>
    <w:p w:rsidR="001D726B" w:rsidRPr="00D66619" w:rsidRDefault="00D86739" w:rsidP="00D6661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1D726B" w:rsidRPr="00D66619" w:rsidRDefault="00D86739" w:rsidP="00D6661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D726B" w:rsidRPr="00D66619" w:rsidRDefault="00D86739" w:rsidP="00D6661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1D726B" w:rsidRPr="00D66619" w:rsidRDefault="00D86739" w:rsidP="00D6661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D726B" w:rsidRPr="00D66619" w:rsidRDefault="00D86739" w:rsidP="00D6661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ану), выделять черты сходства и различия.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726B" w:rsidRPr="00D66619" w:rsidRDefault="00D86739" w:rsidP="00D6661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опулярной литературе, объяснять, на каких фактах они основаны;</w:t>
      </w:r>
    </w:p>
    <w:p w:rsidR="001D726B" w:rsidRPr="00D66619" w:rsidRDefault="00D86739" w:rsidP="00D6661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1D726B" w:rsidRPr="00D66619" w:rsidRDefault="00D86739" w:rsidP="00D6661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1D726B" w:rsidRPr="00D66619" w:rsidRDefault="00D86739" w:rsidP="00D6661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Знание хронологии, работа с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хронологией:</w:t>
      </w:r>
    </w:p>
    <w:p w:rsidR="001D726B" w:rsidRPr="00D66619" w:rsidRDefault="00D86739" w:rsidP="00D6661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D726B" w:rsidRPr="00D66619" w:rsidRDefault="00D86739" w:rsidP="00D6661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четверть);</w:t>
      </w:r>
    </w:p>
    <w:p w:rsidR="001D726B" w:rsidRPr="00D66619" w:rsidRDefault="00D86739" w:rsidP="00D6661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1D726B" w:rsidRPr="00D66619" w:rsidRDefault="00D86739" w:rsidP="00D6661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1D726B" w:rsidRPr="00D66619" w:rsidRDefault="00D86739" w:rsidP="00D6661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1D726B" w:rsidRPr="00D66619" w:rsidRDefault="00D86739" w:rsidP="00D6661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историческую карту как источник информ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ации о границах России и других государств, важнейших исторических событиях и процессах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1D726B" w:rsidRPr="00D66619" w:rsidRDefault="00D86739" w:rsidP="00D6661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политического развития.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1D726B" w:rsidRPr="00D66619" w:rsidRDefault="00D86739" w:rsidP="00D6661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D726B" w:rsidRPr="00D66619" w:rsidRDefault="00D86739" w:rsidP="00D6661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D726B" w:rsidRPr="00D66619" w:rsidRDefault="00D86739" w:rsidP="00D6661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D726B" w:rsidRPr="00D66619" w:rsidRDefault="00D86739" w:rsidP="00D6661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1D726B" w:rsidRPr="00D66619" w:rsidRDefault="00D86739" w:rsidP="00D666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событиях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1D726B" w:rsidRPr="00D66619" w:rsidRDefault="00D86739" w:rsidP="00D666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1D726B" w:rsidRPr="00D66619" w:rsidRDefault="00D86739" w:rsidP="00D666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зни различных групп населения в России и других странах в раннее Новое время;</w:t>
      </w:r>
    </w:p>
    <w:p w:rsidR="001D726B" w:rsidRPr="00D66619" w:rsidRDefault="00D86739" w:rsidP="00D666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ономического, социального и политического развития России и других стран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иеся черты исторических ситуаций; б) выделять черты сходства и различия.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альтернативные оценки событий и личностей отечес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D726B" w:rsidRPr="00D66619" w:rsidRDefault="00D86739" w:rsidP="00D666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выражать отношение к деятельности исторических личностей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ценностей.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1D726B" w:rsidRPr="00D66619" w:rsidRDefault="00D86739" w:rsidP="00D666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D726B" w:rsidRPr="00D66619" w:rsidRDefault="00D86739" w:rsidP="00D666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ятников истории и культуры России и других стран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1D726B" w:rsidRPr="00D66619" w:rsidRDefault="00D86739" w:rsidP="00D666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хронологии, работа с хронологией:</w:t>
      </w:r>
    </w:p>
    <w:p w:rsidR="001D726B" w:rsidRPr="00D66619" w:rsidRDefault="00D86739" w:rsidP="00D6661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1D726B" w:rsidRPr="00D66619" w:rsidRDefault="00D86739" w:rsidP="00D6661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1D726B" w:rsidRPr="00D66619" w:rsidRDefault="00D86739" w:rsidP="00D6661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1D726B" w:rsidRPr="00D66619" w:rsidRDefault="00D86739" w:rsidP="00D6661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группировать, систематизировать факты по заданному признаку (по принадлежности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историческим процессам и др.); составлять систематические таблицы, схемы.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1D726B" w:rsidRPr="00D66619" w:rsidRDefault="00D86739" w:rsidP="00D6661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1D726B" w:rsidRPr="00D66619" w:rsidRDefault="00D86739" w:rsidP="00D6661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D726B" w:rsidRPr="00D66619" w:rsidRDefault="00D86739" w:rsidP="00D6661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точника, раскрывать его информационную ценность;</w:t>
      </w:r>
    </w:p>
    <w:p w:rsidR="001D726B" w:rsidRPr="00D66619" w:rsidRDefault="00D86739" w:rsidP="00D6661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 xml:space="preserve">5. Историческое описание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(реконструкция):</w:t>
      </w:r>
    </w:p>
    <w:p w:rsidR="001D726B" w:rsidRPr="00D66619" w:rsidRDefault="00D86739" w:rsidP="00D6661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1D726B" w:rsidRPr="00D66619" w:rsidRDefault="00D86739" w:rsidP="00D6661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ительных материалов;</w:t>
      </w:r>
    </w:p>
    <w:p w:rsidR="001D726B" w:rsidRPr="00D66619" w:rsidRDefault="00D86739" w:rsidP="00D6661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1D726B" w:rsidRPr="00D66619" w:rsidRDefault="00D86739" w:rsidP="00D6661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исторических событий, явлений: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происшедших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еворота в европейских странах; г) абсолютизма как формы правления; д) идеологии Просвещения; е) революций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исторических ситуаций; б) выделять черты сходства и различия.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D726B" w:rsidRPr="00D66619" w:rsidRDefault="00D86739" w:rsidP="00D6661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исле для разных социальных слоев), выражать свое отношение к ним.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1D726B" w:rsidRPr="00D66619" w:rsidRDefault="00D86739" w:rsidP="00D6661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1D726B" w:rsidRPr="00D66619" w:rsidRDefault="00D86739" w:rsidP="00D6661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учебные проекты по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D726B" w:rsidRPr="00D66619" w:rsidRDefault="001D726B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1D726B" w:rsidRPr="00D66619" w:rsidRDefault="00D86739" w:rsidP="00D6661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(хронологические границы) важнейших событий и процессов отечественной и всеобщей исто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1D726B" w:rsidRPr="00D66619" w:rsidRDefault="00D86739" w:rsidP="00D6661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1D726B" w:rsidRPr="00D66619" w:rsidRDefault="00D86739" w:rsidP="00D6661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1D726B" w:rsidRPr="00D66619" w:rsidRDefault="00D86739" w:rsidP="00D6661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1D726B" w:rsidRPr="00D66619" w:rsidRDefault="00D86739" w:rsidP="00D6661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D726B" w:rsidRPr="00D66619" w:rsidRDefault="00D86739" w:rsidP="00D6661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1D726B" w:rsidRPr="00D66619" w:rsidRDefault="00D86739" w:rsidP="00D6661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 аналогии) и выводы» наз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3. Работа с истор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ической картой:</w:t>
      </w:r>
    </w:p>
    <w:p w:rsidR="001D726B" w:rsidRPr="00D66619" w:rsidRDefault="00D86739" w:rsidP="00D6661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1D726B" w:rsidRPr="00D66619" w:rsidRDefault="00D86739" w:rsidP="00D6661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фактора на развитие различных сфер жизни страны (группы стран).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1D726B" w:rsidRPr="00D66619" w:rsidRDefault="00D86739" w:rsidP="00D6661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публицистика, программы политических партий, статистические данные;</w:t>
      </w:r>
    </w:p>
    <w:p w:rsidR="001D726B" w:rsidRPr="00D66619" w:rsidRDefault="00D86739" w:rsidP="00D6661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D726B" w:rsidRPr="00D66619" w:rsidRDefault="00D86739" w:rsidP="00D6661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сопоставлять и 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истематизировать информацию о событиях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1D726B" w:rsidRPr="00D66619" w:rsidRDefault="00D86739" w:rsidP="00D6661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 xml:space="preserve"> (реконструкция):</w:t>
      </w:r>
    </w:p>
    <w:p w:rsidR="001D726B" w:rsidRPr="00D66619" w:rsidRDefault="00D86739" w:rsidP="00D6661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D726B" w:rsidRPr="00D66619" w:rsidRDefault="00D86739" w:rsidP="00D6661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исторических личностей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1D726B" w:rsidRPr="00D66619" w:rsidRDefault="00D86739" w:rsidP="00D6661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 рассматриваемого периода;</w:t>
      </w:r>
    </w:p>
    <w:p w:rsidR="001D726B" w:rsidRPr="00D66619" w:rsidRDefault="00D86739" w:rsidP="00D6661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лений:</w:t>
      </w:r>
    </w:p>
    <w:p w:rsidR="001D726B" w:rsidRPr="00D66619" w:rsidRDefault="00D86739" w:rsidP="00D666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международных отношений рассматриваемого периода и участия в них России;</w:t>
      </w:r>
    </w:p>
    <w:p w:rsidR="001D726B" w:rsidRPr="00D66619" w:rsidRDefault="00D86739" w:rsidP="00D666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D726B" w:rsidRPr="00D66619" w:rsidRDefault="00D86739" w:rsidP="00D666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к существующим трактовкам причин и следствий исторических событий;</w:t>
      </w:r>
    </w:p>
    <w:p w:rsidR="001D726B" w:rsidRPr="00D66619" w:rsidRDefault="00D86739" w:rsidP="00D666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ситуаций; б) выделять черты сх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одства и различия; в) раскрывать, чем объяснялось своеобразие ситуаций в России, других странах.</w:t>
      </w:r>
    </w:p>
    <w:p w:rsidR="001D726B" w:rsidRPr="00D66619" w:rsidRDefault="00D86739" w:rsidP="00D666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 Рассмотрение исторических версий и оценок, определение своего отношения к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значимым событиям и личностям прошлого:</w:t>
      </w:r>
    </w:p>
    <w:p w:rsidR="001D726B" w:rsidRPr="00D66619" w:rsidRDefault="00D86739" w:rsidP="00D6661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1D726B" w:rsidRPr="00D66619" w:rsidRDefault="00D86739" w:rsidP="00D6661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предложенных точек зрения, формулировать и аргументировать свое мнение;</w:t>
      </w:r>
    </w:p>
    <w:p w:rsidR="001D726B" w:rsidRPr="00D66619" w:rsidRDefault="00D86739" w:rsidP="00D6661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D726B" w:rsidRPr="00D66619" w:rsidRDefault="00D86739" w:rsidP="00D6661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наний:</w:t>
      </w:r>
    </w:p>
    <w:p w:rsidR="001D726B" w:rsidRPr="00D66619" w:rsidRDefault="00D86739" w:rsidP="00D6661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D726B" w:rsidRPr="00D66619" w:rsidRDefault="00D86739" w:rsidP="00D6661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учебные проекты по отечественной и всеобщей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1D726B" w:rsidRPr="00D66619" w:rsidRDefault="00D86739" w:rsidP="00D6661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урному наследию в общественных обсуждениях.</w:t>
      </w:r>
    </w:p>
    <w:p w:rsidR="001D726B" w:rsidRPr="00D66619" w:rsidRDefault="00D86739" w:rsidP="00D6661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D666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6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1D726B" w:rsidRPr="00D66619" w:rsidRDefault="001D726B">
      <w:pPr>
        <w:rPr>
          <w:lang w:val="ru-RU"/>
        </w:rPr>
        <w:sectPr w:rsidR="001D726B" w:rsidRPr="00D66619">
          <w:pgSz w:w="11906" w:h="16383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bookmarkStart w:id="5" w:name="block-40783639"/>
      <w:bookmarkEnd w:id="4"/>
      <w:r w:rsidRPr="00D66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1D726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Древний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Восток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1D726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1D726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D726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1D726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общества и основные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66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bookmarkStart w:id="6" w:name="block-407836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D726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Появление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культура древних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общественное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Возвышение Македонии. Александр Македонский и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D726B" w:rsidRPr="00D6661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Pr="00D66619" w:rsidRDefault="00D86739">
            <w:pPr>
              <w:spacing w:after="0"/>
              <w:ind w:left="135"/>
              <w:rPr>
                <w:lang w:val="ru-RU"/>
              </w:rPr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 w:rsidRPr="00D66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Гай Юлий Цезарь: путь к власти, </w:t>
            </w:r>
            <w:r>
              <w:rPr>
                <w:rFonts w:ascii="Times New Roman" w:hAnsi="Times New Roman"/>
                <w:color w:val="000000"/>
                <w:sz w:val="24"/>
              </w:rPr>
              <w:t>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распространение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1D726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расцвет </w:t>
            </w:r>
            <w:r>
              <w:rPr>
                <w:rFonts w:ascii="Times New Roman" w:hAnsi="Times New Roman"/>
                <w:color w:val="000000"/>
                <w:sz w:val="24"/>
              </w:rPr>
              <w:t>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Феодалы и крестьянство в </w:t>
            </w:r>
            <w:r>
              <w:rPr>
                <w:rFonts w:ascii="Times New Roman" w:hAnsi="Times New Roman"/>
                <w:color w:val="000000"/>
                <w:sz w:val="24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Исторические условия складывания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Южные и западные русские земли.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Ордена крестоносцев и борьба с их </w:t>
            </w:r>
            <w:r>
              <w:rPr>
                <w:rFonts w:ascii="Times New Roman" w:hAnsi="Times New Roman"/>
                <w:color w:val="000000"/>
                <w:sz w:val="24"/>
              </w:rPr>
              <w:t>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Объединение русских земель вокруг </w:t>
            </w:r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Ликвидация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D726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Абсолютизм и сословное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Принятие Иваном IV царского титула. Реформы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Противоречивость личности Ивана </w:t>
            </w:r>
            <w:r>
              <w:rPr>
                <w:rFonts w:ascii="Times New Roman" w:hAnsi="Times New Roman"/>
                <w:color w:val="000000"/>
                <w:sz w:val="24"/>
              </w:rPr>
              <w:t>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интервенция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Летописание и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D726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Монархии в Европе XVIII в.: абсолютные и парламентские </w:t>
            </w:r>
            <w:r>
              <w:rPr>
                <w:rFonts w:ascii="Times New Roman" w:hAnsi="Times New Roman"/>
                <w:color w:val="000000"/>
                <w:sz w:val="24"/>
              </w:rPr>
              <w:t>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якобинской </w:t>
            </w:r>
            <w:r>
              <w:rPr>
                <w:rFonts w:ascii="Times New Roman" w:hAnsi="Times New Roman"/>
                <w:color w:val="000000"/>
                <w:sz w:val="24"/>
              </w:rPr>
              <w:t>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</w:t>
            </w:r>
            <w:r>
              <w:rPr>
                <w:rFonts w:ascii="Times New Roman" w:hAnsi="Times New Roman"/>
                <w:color w:val="000000"/>
                <w:sz w:val="24"/>
              </w:rPr>
              <w:t>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D726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726B" w:rsidRDefault="001D7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26B" w:rsidRDefault="001D726B"/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США на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</w:t>
            </w:r>
            <w:r>
              <w:rPr>
                <w:rFonts w:ascii="Times New Roman" w:hAnsi="Times New Roman"/>
                <w:color w:val="000000"/>
                <w:sz w:val="24"/>
              </w:rPr>
              <w:t>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r>
              <w:rPr>
                <w:rFonts w:ascii="Times New Roman" w:hAnsi="Times New Roman"/>
                <w:color w:val="000000"/>
                <w:sz w:val="24"/>
              </w:rPr>
              <w:t>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1917 </w:t>
            </w:r>
            <w:r>
              <w:rPr>
                <w:rFonts w:ascii="Times New Roman" w:hAnsi="Times New Roman"/>
                <w:color w:val="000000"/>
                <w:sz w:val="24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тылу </w:t>
            </w:r>
            <w:r>
              <w:rPr>
                <w:rFonts w:ascii="Times New Roman" w:hAnsi="Times New Roman"/>
                <w:color w:val="000000"/>
                <w:sz w:val="24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</w:t>
            </w:r>
            <w:r>
              <w:rPr>
                <w:rFonts w:ascii="Times New Roman" w:hAnsi="Times New Roman"/>
                <w:color w:val="000000"/>
                <w:sz w:val="24"/>
              </w:rPr>
              <w:t>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D726B" w:rsidRDefault="001D726B">
            <w:pPr>
              <w:spacing w:after="0"/>
              <w:ind w:left="135"/>
            </w:pPr>
          </w:p>
        </w:tc>
      </w:tr>
      <w:tr w:rsidR="001D72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D726B" w:rsidRDefault="00D867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26B" w:rsidRDefault="001D726B"/>
        </w:tc>
      </w:tr>
    </w:tbl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1D726B">
      <w:pPr>
        <w:sectPr w:rsidR="001D7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26B" w:rsidRDefault="00D86739">
      <w:pPr>
        <w:spacing w:after="0"/>
        <w:ind w:left="120"/>
      </w:pPr>
      <w:bookmarkStart w:id="7" w:name="block-407836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726B" w:rsidRDefault="00D867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1D726B" w:rsidRDefault="00D867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8 класс/ Юд</w:t>
      </w:r>
      <w:r>
        <w:rPr>
          <w:rFonts w:ascii="Times New Roman" w:hAnsi="Times New Roman"/>
          <w:color w:val="000000"/>
          <w:sz w:val="28"/>
        </w:rPr>
        <w:t>овская А.Я., Баранов П.А., Ванюшкина Л.М. и др.; под редакцией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времени. XVIII век, 8 класс/ Загладин Н.В., Белоусов Л.С., Пименова Л.А.; под редакцией Кар</w:t>
      </w:r>
      <w:r>
        <w:rPr>
          <w:rFonts w:ascii="Times New Roman" w:hAnsi="Times New Roman"/>
          <w:color w:val="000000"/>
          <w:sz w:val="28"/>
        </w:rPr>
        <w:t>пова С.П. Общество с ограниченной ответственностью «Русское слово-учебник»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</w:t>
      </w:r>
      <w:r>
        <w:rPr>
          <w:rFonts w:ascii="Times New Roman" w:hAnsi="Times New Roman"/>
          <w:color w:val="000000"/>
          <w:sz w:val="28"/>
        </w:rPr>
        <w:t>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России: 6-й класс: уч</w:t>
      </w:r>
      <w:r>
        <w:rPr>
          <w:rFonts w:ascii="Times New Roman" w:hAnsi="Times New Roman"/>
          <w:color w:val="000000"/>
          <w:sz w:val="28"/>
        </w:rPr>
        <w:t>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 История. История России: 7-й класс: учебник: в 2 частях; 3-е изд</w:t>
      </w:r>
      <w:r>
        <w:rPr>
          <w:rFonts w:ascii="Times New Roman" w:hAnsi="Times New Roman"/>
          <w:color w:val="000000"/>
          <w:sz w:val="28"/>
        </w:rPr>
        <w:t>ание, переработанное, 7 класс / Арсентьев Н.М., Данилов А.А., Курукин И.В. и др.; под редакцией Торкунова А.В.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России: 8-й класс: учебник: в 2 частях; 3-е издание, переработанное, 8 класс</w:t>
      </w:r>
      <w:r>
        <w:rPr>
          <w:rFonts w:ascii="Times New Roman" w:hAnsi="Times New Roman"/>
          <w:color w:val="000000"/>
          <w:sz w:val="28"/>
        </w:rPr>
        <w:t xml:space="preserve"> / Арсентьев Н.М., Данилов А.А., Курукин И.В. и др.; под редакцией Торкунова А.В. Акционерное общество «Издательство «Просвещение»</w:t>
      </w:r>
      <w:r>
        <w:rPr>
          <w:sz w:val="28"/>
        </w:rPr>
        <w:br/>
      </w:r>
      <w:bookmarkStart w:id="8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История России: 9-й класс: учебник: в 2 частях; 3-е издание, переработанное, 9 класс / Арсентьев Н.М., Данилов А.</w:t>
      </w:r>
      <w:r>
        <w:rPr>
          <w:rFonts w:ascii="Times New Roman" w:hAnsi="Times New Roman"/>
          <w:color w:val="000000"/>
          <w:sz w:val="28"/>
        </w:rPr>
        <w:t>А., Левандовский А.А. и др.; под редакцией Торкунова А.В. Акционерное общество «Издательство «Просвещение»</w:t>
      </w:r>
      <w:bookmarkEnd w:id="8"/>
    </w:p>
    <w:p w:rsidR="001D726B" w:rsidRDefault="001D726B">
      <w:pPr>
        <w:spacing w:after="0" w:line="480" w:lineRule="auto"/>
        <w:ind w:left="120"/>
      </w:pPr>
    </w:p>
    <w:p w:rsidR="001D726B" w:rsidRDefault="001D726B">
      <w:pPr>
        <w:spacing w:after="0"/>
        <w:ind w:left="120"/>
      </w:pPr>
    </w:p>
    <w:p w:rsidR="001D726B" w:rsidRDefault="00D867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726B" w:rsidRDefault="001D726B">
      <w:pPr>
        <w:spacing w:after="0" w:line="480" w:lineRule="auto"/>
        <w:ind w:left="120"/>
      </w:pPr>
    </w:p>
    <w:p w:rsidR="001D726B" w:rsidRDefault="001D726B">
      <w:pPr>
        <w:spacing w:after="0"/>
        <w:ind w:left="120"/>
      </w:pPr>
    </w:p>
    <w:p w:rsidR="001D726B" w:rsidRDefault="00D867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D726B" w:rsidRDefault="001D726B">
      <w:pPr>
        <w:spacing w:after="0" w:line="480" w:lineRule="auto"/>
        <w:ind w:left="120"/>
      </w:pPr>
    </w:p>
    <w:p w:rsidR="001D726B" w:rsidRDefault="001D726B">
      <w:pPr>
        <w:sectPr w:rsidR="001D726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86739" w:rsidRDefault="00D86739"/>
    <w:sectPr w:rsidR="00D86739" w:rsidSect="001D72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522"/>
    <w:multiLevelType w:val="multilevel"/>
    <w:tmpl w:val="83362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716EB"/>
    <w:multiLevelType w:val="multilevel"/>
    <w:tmpl w:val="C09E2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B3642"/>
    <w:multiLevelType w:val="multilevel"/>
    <w:tmpl w:val="A64EA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67680"/>
    <w:multiLevelType w:val="multilevel"/>
    <w:tmpl w:val="B8703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438A2"/>
    <w:multiLevelType w:val="multilevel"/>
    <w:tmpl w:val="D17AD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2E058D"/>
    <w:multiLevelType w:val="multilevel"/>
    <w:tmpl w:val="69265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F04C1"/>
    <w:multiLevelType w:val="multilevel"/>
    <w:tmpl w:val="42C03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FF1704"/>
    <w:multiLevelType w:val="multilevel"/>
    <w:tmpl w:val="58587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C62E6"/>
    <w:multiLevelType w:val="multilevel"/>
    <w:tmpl w:val="D7825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EC57D9"/>
    <w:multiLevelType w:val="multilevel"/>
    <w:tmpl w:val="EC88B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62A5B"/>
    <w:multiLevelType w:val="multilevel"/>
    <w:tmpl w:val="3E465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8F0B5E"/>
    <w:multiLevelType w:val="multilevel"/>
    <w:tmpl w:val="9FA87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F24D2D"/>
    <w:multiLevelType w:val="multilevel"/>
    <w:tmpl w:val="FCD65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2F70A5"/>
    <w:multiLevelType w:val="multilevel"/>
    <w:tmpl w:val="85CEB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95C0E"/>
    <w:multiLevelType w:val="multilevel"/>
    <w:tmpl w:val="77C0A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A677E"/>
    <w:multiLevelType w:val="multilevel"/>
    <w:tmpl w:val="10D8B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CC7C93"/>
    <w:multiLevelType w:val="multilevel"/>
    <w:tmpl w:val="CBC83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57294C"/>
    <w:multiLevelType w:val="multilevel"/>
    <w:tmpl w:val="F0F23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3B25EC"/>
    <w:multiLevelType w:val="multilevel"/>
    <w:tmpl w:val="EAD23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FF7915"/>
    <w:multiLevelType w:val="multilevel"/>
    <w:tmpl w:val="D436B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8E64D4"/>
    <w:multiLevelType w:val="multilevel"/>
    <w:tmpl w:val="B7664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2541FB"/>
    <w:multiLevelType w:val="multilevel"/>
    <w:tmpl w:val="1124D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242F54"/>
    <w:multiLevelType w:val="multilevel"/>
    <w:tmpl w:val="D500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0D2643"/>
    <w:multiLevelType w:val="multilevel"/>
    <w:tmpl w:val="1A1C2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422546"/>
    <w:multiLevelType w:val="multilevel"/>
    <w:tmpl w:val="3D147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51411C"/>
    <w:multiLevelType w:val="multilevel"/>
    <w:tmpl w:val="019E8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B3166A"/>
    <w:multiLevelType w:val="multilevel"/>
    <w:tmpl w:val="098CB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746160"/>
    <w:multiLevelType w:val="multilevel"/>
    <w:tmpl w:val="C2164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E76AE8"/>
    <w:multiLevelType w:val="multilevel"/>
    <w:tmpl w:val="3FB20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B551D6"/>
    <w:multiLevelType w:val="multilevel"/>
    <w:tmpl w:val="6DE69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2D2A27"/>
    <w:multiLevelType w:val="multilevel"/>
    <w:tmpl w:val="8460B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5A100E"/>
    <w:multiLevelType w:val="multilevel"/>
    <w:tmpl w:val="48507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135F1F"/>
    <w:multiLevelType w:val="multilevel"/>
    <w:tmpl w:val="DAC40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1C237C"/>
    <w:multiLevelType w:val="multilevel"/>
    <w:tmpl w:val="EF38D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770A6A"/>
    <w:multiLevelType w:val="multilevel"/>
    <w:tmpl w:val="7E4CB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F6A9C"/>
    <w:multiLevelType w:val="multilevel"/>
    <w:tmpl w:val="42701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6422F5"/>
    <w:multiLevelType w:val="multilevel"/>
    <w:tmpl w:val="8EF85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A35F0"/>
    <w:multiLevelType w:val="multilevel"/>
    <w:tmpl w:val="FEC68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6"/>
  </w:num>
  <w:num w:numId="3">
    <w:abstractNumId w:val="21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31"/>
  </w:num>
  <w:num w:numId="9">
    <w:abstractNumId w:val="16"/>
  </w:num>
  <w:num w:numId="10">
    <w:abstractNumId w:val="5"/>
  </w:num>
  <w:num w:numId="11">
    <w:abstractNumId w:val="36"/>
  </w:num>
  <w:num w:numId="12">
    <w:abstractNumId w:val="7"/>
  </w:num>
  <w:num w:numId="13">
    <w:abstractNumId w:val="9"/>
  </w:num>
  <w:num w:numId="14">
    <w:abstractNumId w:val="23"/>
  </w:num>
  <w:num w:numId="15">
    <w:abstractNumId w:val="22"/>
  </w:num>
  <w:num w:numId="16">
    <w:abstractNumId w:val="20"/>
  </w:num>
  <w:num w:numId="17">
    <w:abstractNumId w:val="29"/>
  </w:num>
  <w:num w:numId="18">
    <w:abstractNumId w:val="11"/>
  </w:num>
  <w:num w:numId="19">
    <w:abstractNumId w:val="17"/>
  </w:num>
  <w:num w:numId="20">
    <w:abstractNumId w:val="6"/>
  </w:num>
  <w:num w:numId="21">
    <w:abstractNumId w:val="12"/>
  </w:num>
  <w:num w:numId="22">
    <w:abstractNumId w:val="0"/>
  </w:num>
  <w:num w:numId="23">
    <w:abstractNumId w:val="13"/>
  </w:num>
  <w:num w:numId="24">
    <w:abstractNumId w:val="14"/>
  </w:num>
  <w:num w:numId="25">
    <w:abstractNumId w:val="10"/>
  </w:num>
  <w:num w:numId="26">
    <w:abstractNumId w:val="34"/>
  </w:num>
  <w:num w:numId="27">
    <w:abstractNumId w:val="32"/>
  </w:num>
  <w:num w:numId="28">
    <w:abstractNumId w:val="24"/>
  </w:num>
  <w:num w:numId="29">
    <w:abstractNumId w:val="35"/>
  </w:num>
  <w:num w:numId="30">
    <w:abstractNumId w:val="27"/>
  </w:num>
  <w:num w:numId="31">
    <w:abstractNumId w:val="30"/>
  </w:num>
  <w:num w:numId="32">
    <w:abstractNumId w:val="33"/>
  </w:num>
  <w:num w:numId="33">
    <w:abstractNumId w:val="37"/>
  </w:num>
  <w:num w:numId="34">
    <w:abstractNumId w:val="15"/>
  </w:num>
  <w:num w:numId="35">
    <w:abstractNumId w:val="2"/>
  </w:num>
  <w:num w:numId="36">
    <w:abstractNumId w:val="28"/>
  </w:num>
  <w:num w:numId="37">
    <w:abstractNumId w:val="18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1D726B"/>
    <w:rsid w:val="001D726B"/>
    <w:rsid w:val="00D66619"/>
    <w:rsid w:val="00D86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72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72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25466</Words>
  <Characters>145161</Characters>
  <Application>Microsoft Office Word</Application>
  <DocSecurity>0</DocSecurity>
  <Lines>1209</Lines>
  <Paragraphs>340</Paragraphs>
  <ScaleCrop>false</ScaleCrop>
  <Company/>
  <LinksUpToDate>false</LinksUpToDate>
  <CharactersWithSpaces>170287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3</cp:revision>
  <dcterms:created xsi:type="dcterms:W3CDTF">2024-10-01T14:45:00Z</dcterms:created>
  <dcterms:modified xsi:type="dcterms:W3CDTF">2024-10-01T14:48:00Z</dcterms:modified>
</cp:coreProperties>
</file>