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7A" w:rsidRDefault="00B1297A" w:rsidP="00BF3679">
      <w:pPr>
        <w:pStyle w:val="a5"/>
        <w:rPr>
          <w:sz w:val="16"/>
          <w:szCs w:val="16"/>
        </w:rPr>
      </w:pPr>
    </w:p>
    <w:p w:rsidR="00B1297A" w:rsidRDefault="00B1297A" w:rsidP="00BF3679">
      <w:pPr>
        <w:pStyle w:val="a5"/>
        <w:rPr>
          <w:sz w:val="16"/>
          <w:szCs w:val="16"/>
        </w:rPr>
      </w:pPr>
    </w:p>
    <w:p w:rsidR="00B1297A" w:rsidRDefault="00B1297A" w:rsidP="00BF3679">
      <w:pPr>
        <w:pStyle w:val="a5"/>
        <w:rPr>
          <w:sz w:val="16"/>
          <w:szCs w:val="16"/>
        </w:rPr>
      </w:pPr>
    </w:p>
    <w:p w:rsidR="00BF3679" w:rsidRDefault="00BF3679" w:rsidP="00BF3679">
      <w:pPr>
        <w:pStyle w:val="a5"/>
        <w:rPr>
          <w:sz w:val="16"/>
          <w:szCs w:val="16"/>
        </w:rPr>
      </w:pPr>
      <w:r>
        <w:rPr>
          <w:sz w:val="16"/>
          <w:szCs w:val="16"/>
        </w:rPr>
        <w:t>Ханты-Мансийский  автономный округ-Югра</w:t>
      </w:r>
    </w:p>
    <w:p w:rsidR="00BF3679" w:rsidRDefault="00BF3679" w:rsidP="00BF3679">
      <w:pPr>
        <w:jc w:val="center"/>
        <w:rPr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 xml:space="preserve">МУНИЦИПАЛЬНОЕ ОБРАЗОВАНИЕ </w:t>
      </w:r>
    </w:p>
    <w:p w:rsidR="00BF3679" w:rsidRDefault="00BF3679" w:rsidP="00BF3679">
      <w:pPr>
        <w:jc w:val="center"/>
        <w:rPr>
          <w:bCs w:val="0"/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>Октябрьский район</w:t>
      </w:r>
    </w:p>
    <w:p w:rsidR="00BF3679" w:rsidRDefault="00BF3679" w:rsidP="00BF3679">
      <w:pPr>
        <w:jc w:val="center"/>
        <w:rPr>
          <w:b w:val="0"/>
          <w:bCs w:val="0"/>
          <w:sz w:val="20"/>
        </w:rPr>
      </w:pPr>
    </w:p>
    <w:p w:rsidR="00BF3679" w:rsidRDefault="00BF3679" w:rsidP="00BF3679">
      <w:pPr>
        <w:jc w:val="center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МУНИЦИПАЛЬНОЕ </w:t>
      </w:r>
      <w:r w:rsidR="00C54730">
        <w:rPr>
          <w:bCs w:val="0"/>
          <w:sz w:val="24"/>
          <w:u w:val="none"/>
        </w:rPr>
        <w:t>БЮДЖЕТНОЕ</w:t>
      </w:r>
      <w:r>
        <w:rPr>
          <w:bCs w:val="0"/>
          <w:sz w:val="24"/>
          <w:u w:val="none"/>
        </w:rPr>
        <w:t xml:space="preserve"> ОБЩЕОБРАЗОВАТЕЛЬНОЕ  УЧРЕЖДЕНИЕ</w:t>
      </w:r>
    </w:p>
    <w:p w:rsidR="00BF3679" w:rsidRDefault="0022743E" w:rsidP="00BF3679">
      <w:pPr>
        <w:pStyle w:val="2"/>
        <w:rPr>
          <w:sz w:val="24"/>
        </w:rPr>
      </w:pPr>
      <w:r>
        <w:rPr>
          <w:sz w:val="24"/>
        </w:rPr>
        <w:t>«НИЖНЕ</w:t>
      </w:r>
      <w:r w:rsidR="00BF3679">
        <w:rPr>
          <w:sz w:val="24"/>
        </w:rPr>
        <w:t xml:space="preserve">НАРЫКАРСКАЯ </w:t>
      </w:r>
    </w:p>
    <w:p w:rsidR="00BF3679" w:rsidRDefault="00BF3679" w:rsidP="00BF3679">
      <w:pPr>
        <w:pStyle w:val="3"/>
        <w:rPr>
          <w:sz w:val="28"/>
        </w:rPr>
      </w:pPr>
      <w:r>
        <w:t>СРЕДНЯЯ ОБЩЕОБРАЗОВАТЕЛЬНАЯ ШКОЛА»</w:t>
      </w:r>
    </w:p>
    <w:p w:rsidR="00BF3679" w:rsidRDefault="00BF3679" w:rsidP="00BF3679">
      <w:pPr>
        <w:pBdr>
          <w:bottom w:val="single" w:sz="12" w:space="1" w:color="auto"/>
        </w:pBdr>
        <w:rPr>
          <w:sz w:val="20"/>
        </w:rPr>
      </w:pPr>
    </w:p>
    <w:p w:rsidR="00BF3679" w:rsidRPr="002B47B9" w:rsidRDefault="00BF3679" w:rsidP="00BF3679">
      <w:pPr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 xml:space="preserve">тел. 25-1-22                    </w:t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  <w:t xml:space="preserve">                                                                                                                     д. Н. Нарыкары</w:t>
      </w:r>
    </w:p>
    <w:tbl>
      <w:tblPr>
        <w:tblW w:w="10077" w:type="dxa"/>
        <w:tblLook w:val="0000" w:firstRow="0" w:lastRow="0" w:firstColumn="0" w:lastColumn="0" w:noHBand="0" w:noVBand="0"/>
      </w:tblPr>
      <w:tblGrid>
        <w:gridCol w:w="468"/>
        <w:gridCol w:w="236"/>
        <w:gridCol w:w="1577"/>
        <w:gridCol w:w="1165"/>
        <w:gridCol w:w="3378"/>
        <w:gridCol w:w="1648"/>
        <w:gridCol w:w="1275"/>
        <w:gridCol w:w="330"/>
      </w:tblGrid>
      <w:tr w:rsidR="00BF3679" w:rsidTr="00426E83">
        <w:trPr>
          <w:gridAfter w:val="1"/>
          <w:wAfter w:w="330" w:type="dxa"/>
        </w:trPr>
        <w:tc>
          <w:tcPr>
            <w:tcW w:w="3446" w:type="dxa"/>
            <w:gridSpan w:val="4"/>
            <w:shd w:val="clear" w:color="auto" w:fill="auto"/>
          </w:tcPr>
          <w:p w:rsidR="00BF3679" w:rsidRDefault="00BF3679" w:rsidP="00BF3679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BF3679" w:rsidRDefault="00BF3679" w:rsidP="00BF3679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BF3679" w:rsidRDefault="00BF3679" w:rsidP="00BF3679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</w:tc>
        <w:tc>
          <w:tcPr>
            <w:tcW w:w="3378" w:type="dxa"/>
            <w:shd w:val="clear" w:color="auto" w:fill="auto"/>
          </w:tcPr>
          <w:p w:rsidR="002B47B9" w:rsidRDefault="002B47B9" w:rsidP="00BF3679">
            <w:pPr>
              <w:pStyle w:val="4"/>
            </w:pPr>
          </w:p>
          <w:p w:rsidR="00BF3679" w:rsidRPr="008D1584" w:rsidRDefault="00BF3679" w:rsidP="00BF3679">
            <w:pPr>
              <w:pStyle w:val="4"/>
            </w:pPr>
            <w:r w:rsidRPr="00B1297A">
              <w:rPr>
                <w:sz w:val="28"/>
              </w:rPr>
              <w:t>ПРИКАЗ</w:t>
            </w:r>
          </w:p>
          <w:p w:rsidR="00BF3679" w:rsidRDefault="00BF3679" w:rsidP="00BF3679">
            <w:pPr>
              <w:jc w:val="center"/>
              <w:rPr>
                <w:sz w:val="36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BF3679" w:rsidRDefault="00BF3679" w:rsidP="00BF3679">
            <w:pPr>
              <w:rPr>
                <w:sz w:val="24"/>
              </w:rPr>
            </w:pPr>
          </w:p>
        </w:tc>
      </w:tr>
      <w:tr w:rsidR="00BF3679" w:rsidTr="00426E83">
        <w:trPr>
          <w:gridAfter w:val="1"/>
          <w:wAfter w:w="330" w:type="dxa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679" w:rsidRPr="00685C0E" w:rsidRDefault="007467E2" w:rsidP="009964C2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24</w:t>
            </w:r>
          </w:p>
        </w:tc>
        <w:tc>
          <w:tcPr>
            <w:tcW w:w="236" w:type="dxa"/>
            <w:shd w:val="clear" w:color="auto" w:fill="auto"/>
          </w:tcPr>
          <w:p w:rsidR="00BF3679" w:rsidRDefault="00BF3679" w:rsidP="00BF3679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679" w:rsidRDefault="008D44E6" w:rsidP="00BF3679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марта</w:t>
            </w:r>
          </w:p>
        </w:tc>
        <w:tc>
          <w:tcPr>
            <w:tcW w:w="1165" w:type="dxa"/>
            <w:shd w:val="clear" w:color="auto" w:fill="auto"/>
          </w:tcPr>
          <w:p w:rsidR="00BF3679" w:rsidRDefault="00BD7D53" w:rsidP="0022743E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202</w:t>
            </w:r>
            <w:r w:rsidR="0022743E">
              <w:rPr>
                <w:b/>
              </w:rPr>
              <w:t>2</w:t>
            </w:r>
            <w:r w:rsidR="00640975">
              <w:rPr>
                <w:b/>
              </w:rPr>
              <w:t xml:space="preserve"> </w:t>
            </w:r>
            <w:r w:rsidR="00BF3679">
              <w:rPr>
                <w:b/>
              </w:rPr>
              <w:t>г.</w:t>
            </w:r>
          </w:p>
        </w:tc>
        <w:tc>
          <w:tcPr>
            <w:tcW w:w="3378" w:type="dxa"/>
            <w:shd w:val="clear" w:color="auto" w:fill="auto"/>
          </w:tcPr>
          <w:p w:rsidR="00BF3679" w:rsidRDefault="00BF3679" w:rsidP="00BF3679">
            <w:pPr>
              <w:pStyle w:val="a3"/>
            </w:pPr>
          </w:p>
        </w:tc>
        <w:tc>
          <w:tcPr>
            <w:tcW w:w="1648" w:type="dxa"/>
            <w:shd w:val="clear" w:color="auto" w:fill="auto"/>
          </w:tcPr>
          <w:p w:rsidR="00BF3679" w:rsidRDefault="00BF3679" w:rsidP="00BF3679">
            <w:pPr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№  </w:t>
            </w:r>
          </w:p>
        </w:tc>
        <w:tc>
          <w:tcPr>
            <w:tcW w:w="1275" w:type="dxa"/>
            <w:shd w:val="clear" w:color="auto" w:fill="auto"/>
          </w:tcPr>
          <w:p w:rsidR="00BF3679" w:rsidRPr="00882A52" w:rsidRDefault="007F6DF9" w:rsidP="007467E2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  <w:r w:rsidR="007467E2">
              <w:rPr>
                <w:sz w:val="24"/>
                <w:u w:val="none"/>
              </w:rPr>
              <w:t>72</w:t>
            </w:r>
            <w:r w:rsidR="00103EC7">
              <w:rPr>
                <w:sz w:val="24"/>
                <w:u w:val="none"/>
              </w:rPr>
              <w:t>-</w:t>
            </w:r>
            <w:r w:rsidR="00BF3679" w:rsidRPr="00882A52">
              <w:rPr>
                <w:sz w:val="24"/>
                <w:u w:val="none"/>
              </w:rPr>
              <w:t>од</w:t>
            </w:r>
          </w:p>
        </w:tc>
      </w:tr>
      <w:tr w:rsidR="00BF3679" w:rsidTr="00921E33">
        <w:trPr>
          <w:gridAfter w:val="1"/>
          <w:wAfter w:w="330" w:type="dxa"/>
          <w:trHeight w:val="700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679" w:rsidRDefault="00BF3679" w:rsidP="00BF3679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BF3679" w:rsidRDefault="00BF3679" w:rsidP="00BF3679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165" w:type="dxa"/>
            <w:shd w:val="clear" w:color="auto" w:fill="auto"/>
          </w:tcPr>
          <w:p w:rsidR="00BF3679" w:rsidRDefault="00BF3679" w:rsidP="00BF3679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378" w:type="dxa"/>
            <w:shd w:val="clear" w:color="auto" w:fill="auto"/>
          </w:tcPr>
          <w:p w:rsidR="006333A8" w:rsidRDefault="006333A8" w:rsidP="00BF3679">
            <w:pPr>
              <w:pStyle w:val="a3"/>
            </w:pPr>
          </w:p>
        </w:tc>
        <w:tc>
          <w:tcPr>
            <w:tcW w:w="1648" w:type="dxa"/>
            <w:shd w:val="clear" w:color="auto" w:fill="auto"/>
          </w:tcPr>
          <w:p w:rsidR="00BF3679" w:rsidRDefault="00BF3679" w:rsidP="00BF3679">
            <w:pPr>
              <w:jc w:val="right"/>
              <w:rPr>
                <w:sz w:val="24"/>
                <w:u w:val="none"/>
              </w:rPr>
            </w:pPr>
          </w:p>
          <w:p w:rsidR="00B976DB" w:rsidRDefault="00B976DB" w:rsidP="00BF3679">
            <w:pPr>
              <w:jc w:val="right"/>
              <w:rPr>
                <w:sz w:val="24"/>
                <w:u w:val="none"/>
              </w:rPr>
            </w:pPr>
          </w:p>
          <w:p w:rsidR="00B976DB" w:rsidRDefault="00B976DB" w:rsidP="00BF3679">
            <w:pPr>
              <w:jc w:val="right"/>
              <w:rPr>
                <w:sz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</w:tcPr>
          <w:p w:rsidR="00BF3679" w:rsidRDefault="00BF3679" w:rsidP="00BF3679">
            <w:pPr>
              <w:rPr>
                <w:sz w:val="24"/>
                <w:u w:val="none"/>
              </w:rPr>
            </w:pPr>
          </w:p>
        </w:tc>
      </w:tr>
      <w:tr w:rsidR="00426E83" w:rsidRPr="00926EC4" w:rsidTr="004A03A9">
        <w:trPr>
          <w:trHeight w:val="435"/>
        </w:trPr>
        <w:tc>
          <w:tcPr>
            <w:tcW w:w="10077" w:type="dxa"/>
            <w:gridSpan w:val="8"/>
            <w:shd w:val="clear" w:color="auto" w:fill="auto"/>
          </w:tcPr>
          <w:p w:rsidR="00512057" w:rsidRDefault="00512057" w:rsidP="00920210">
            <w:pPr>
              <w:pStyle w:val="3"/>
            </w:pPr>
            <w:r>
              <w:t xml:space="preserve">О создании рабочей группы по обеспечению перехода на обучение </w:t>
            </w:r>
          </w:p>
          <w:p w:rsidR="00426E83" w:rsidRPr="00512057" w:rsidRDefault="00512057" w:rsidP="00920210">
            <w:pPr>
              <w:pStyle w:val="3"/>
            </w:pPr>
            <w:r>
              <w:t>по новым ФГОС НОО и ФГОС ООО</w:t>
            </w:r>
          </w:p>
        </w:tc>
      </w:tr>
    </w:tbl>
    <w:p w:rsidR="00920210" w:rsidRDefault="00920210" w:rsidP="004951DE">
      <w:pPr>
        <w:pStyle w:val="31"/>
        <w:spacing w:line="276" w:lineRule="auto"/>
        <w:ind w:firstLine="708"/>
        <w:rPr>
          <w:rFonts w:eastAsia="Calibri"/>
          <w:szCs w:val="24"/>
        </w:rPr>
      </w:pPr>
    </w:p>
    <w:p w:rsidR="007F6DF9" w:rsidRDefault="00920210" w:rsidP="00920210">
      <w:pPr>
        <w:pStyle w:val="31"/>
        <w:spacing w:line="276" w:lineRule="auto"/>
        <w:rPr>
          <w:szCs w:val="24"/>
        </w:rPr>
      </w:pPr>
      <w:r>
        <w:rPr>
          <w:rFonts w:eastAsia="Calibri"/>
          <w:szCs w:val="24"/>
        </w:rPr>
        <w:tab/>
        <w:t>На основании приказа Управления образования и молодежной политики администрации Октябрьского района от 01.03.2022 года № 155-од «Об утверждении муниципального плана мероприятий («дорожной карты»)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Октябрьского района на 2022 год</w:t>
      </w:r>
      <w:r w:rsidR="00512057">
        <w:rPr>
          <w:rFonts w:eastAsia="Calibri"/>
          <w:szCs w:val="24"/>
        </w:rPr>
        <w:t>», в целях обеспечения эффективного введения федеральных государственных стандартов начального общего и основного общего образования, утвержденными приказами Минпросвещения от 31.05.2021 № 286 и №287 с 2022-2023 учебного года, создания комплекса условий (информационных, организационных, методических, материально – технических)</w:t>
      </w:r>
    </w:p>
    <w:p w:rsidR="007F6DF9" w:rsidRPr="004951DE" w:rsidRDefault="00A76254" w:rsidP="004951DE">
      <w:pPr>
        <w:pStyle w:val="31"/>
        <w:spacing w:line="276" w:lineRule="auto"/>
        <w:jc w:val="left"/>
        <w:rPr>
          <w:b/>
        </w:rPr>
      </w:pPr>
      <w:r w:rsidRPr="00F65D3C">
        <w:rPr>
          <w:b/>
        </w:rPr>
        <w:t>ПРИКАЗЫВАЮ:</w:t>
      </w:r>
    </w:p>
    <w:p w:rsidR="00E77524" w:rsidRDefault="00E77524" w:rsidP="00920210">
      <w:pPr>
        <w:pStyle w:val="31"/>
        <w:numPr>
          <w:ilvl w:val="0"/>
          <w:numId w:val="36"/>
        </w:numPr>
        <w:tabs>
          <w:tab w:val="num" w:pos="360"/>
        </w:tabs>
        <w:spacing w:line="276" w:lineRule="auto"/>
        <w:ind w:left="0" w:firstLine="0"/>
        <w:rPr>
          <w:bCs/>
        </w:rPr>
      </w:pPr>
      <w:r>
        <w:rPr>
          <w:bCs/>
        </w:rPr>
        <w:t>Создать рабочую группу по обеспечению перехода на обучение по новым ФГОС НОО и ФГОС ООО в следующем составе: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Попова Галина Станиславовна – заместитель директора по учебной работе;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Силина Ольга Георгиевна – заместитель директора по воспитательной работе;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Баранов Александр Павлович – заместитель директора по ИКТ;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Дживинова Любовь Дмитриевна – учитель начальных классов, методист;</w:t>
      </w:r>
    </w:p>
    <w:p w:rsidR="00E77524" w:rsidRP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Кетова Елена Владимировна – специалист отдела кадров.</w:t>
      </w:r>
    </w:p>
    <w:p w:rsidR="00920210" w:rsidRDefault="00920210" w:rsidP="00920210">
      <w:pPr>
        <w:pStyle w:val="31"/>
        <w:numPr>
          <w:ilvl w:val="0"/>
          <w:numId w:val="36"/>
        </w:numPr>
        <w:tabs>
          <w:tab w:val="num" w:pos="360"/>
        </w:tabs>
        <w:spacing w:line="276" w:lineRule="auto"/>
        <w:ind w:left="0" w:firstLine="0"/>
        <w:rPr>
          <w:bCs/>
        </w:rPr>
      </w:pPr>
      <w:r>
        <w:rPr>
          <w:szCs w:val="24"/>
        </w:rPr>
        <w:t>Утвердить</w:t>
      </w:r>
      <w:r w:rsidRPr="00920210">
        <w:rPr>
          <w:rFonts w:eastAsiaTheme="minorHAnsi"/>
          <w:szCs w:val="32"/>
          <w:lang w:eastAsia="en-US"/>
        </w:rPr>
        <w:t xml:space="preserve"> </w:t>
      </w:r>
      <w:r w:rsidRPr="00920210">
        <w:rPr>
          <w:bCs/>
        </w:rPr>
        <w:t>план мероприятий («Дорожная карта») по введению обновленных федеральных государственных образовательных стандартов начального общего и основного общего образования в МКОУ «Нижненарыкарская СОШ» на 2022 год</w:t>
      </w:r>
      <w:r w:rsidR="009D285C">
        <w:rPr>
          <w:bCs/>
        </w:rPr>
        <w:t xml:space="preserve"> (Приложение 1)</w:t>
      </w:r>
      <w:r>
        <w:rPr>
          <w:bCs/>
        </w:rPr>
        <w:t>.</w:t>
      </w:r>
    </w:p>
    <w:p w:rsidR="006176D7" w:rsidRDefault="006176D7" w:rsidP="00920210">
      <w:pPr>
        <w:pStyle w:val="31"/>
        <w:numPr>
          <w:ilvl w:val="0"/>
          <w:numId w:val="36"/>
        </w:numPr>
        <w:tabs>
          <w:tab w:val="num" w:pos="360"/>
        </w:tabs>
        <w:spacing w:line="276" w:lineRule="auto"/>
        <w:ind w:left="0" w:firstLine="0"/>
        <w:rPr>
          <w:bCs/>
        </w:rPr>
      </w:pPr>
      <w:r>
        <w:rPr>
          <w:bCs/>
        </w:rPr>
        <w:t>Утвердить Положение о рабочей группе по поэтапному введению и реализации ФГОС НОО и ФГОС ООО в МБОУ «Нижненарыкарская СОШ» (Приложение 2).</w:t>
      </w:r>
    </w:p>
    <w:p w:rsidR="00E77524" w:rsidRDefault="00E77524" w:rsidP="00920210">
      <w:pPr>
        <w:pStyle w:val="31"/>
        <w:numPr>
          <w:ilvl w:val="0"/>
          <w:numId w:val="36"/>
        </w:numPr>
        <w:tabs>
          <w:tab w:val="num" w:pos="360"/>
        </w:tabs>
        <w:spacing w:line="276" w:lineRule="auto"/>
        <w:ind w:left="0" w:firstLine="0"/>
        <w:rPr>
          <w:bCs/>
        </w:rPr>
      </w:pPr>
      <w:r>
        <w:rPr>
          <w:bCs/>
        </w:rPr>
        <w:t>Руководителем рабочей группы назначить заместителя директора по УР Попову Г.С.</w:t>
      </w:r>
    </w:p>
    <w:p w:rsidR="00E77524" w:rsidRDefault="00E77524" w:rsidP="00920210">
      <w:pPr>
        <w:pStyle w:val="31"/>
        <w:numPr>
          <w:ilvl w:val="0"/>
          <w:numId w:val="36"/>
        </w:numPr>
        <w:tabs>
          <w:tab w:val="num" w:pos="360"/>
        </w:tabs>
        <w:spacing w:line="276" w:lineRule="auto"/>
        <w:ind w:left="0" w:firstLine="0"/>
        <w:rPr>
          <w:bCs/>
        </w:rPr>
      </w:pPr>
      <w:r>
        <w:rPr>
          <w:bCs/>
        </w:rPr>
        <w:t>Членам рабочей группы: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4.1. Организовать проведение педагогического совета по ознакомлению педагогического коллектива с новым ФГОС и планом перехода на новые образовательные стандарты в срок до 31.05.2022 года.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lastRenderedPageBreak/>
        <w:t>4.2. Провести заседание школьного методического объединения на тему «Обновленный ФГОС – 2021 НОО и ООО: обновления содержания и методики преподавания учебных предметов, учебных курсов, курсов внеурочной деятельности».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4.3. На заседаниях ШМО определить список педагогических работников – учителей начальных классов и учителей – предметников 1 и 5 классов в 2022 – 2023 учебном году.</w:t>
      </w:r>
    </w:p>
    <w:p w:rsidR="00E77524" w:rsidRDefault="00E77524" w:rsidP="00E77524">
      <w:pPr>
        <w:pStyle w:val="31"/>
        <w:spacing w:line="276" w:lineRule="auto"/>
        <w:rPr>
          <w:bCs/>
        </w:rPr>
      </w:pPr>
      <w:r>
        <w:rPr>
          <w:bCs/>
        </w:rPr>
        <w:t>4.4. Провести диагностику образовательных потребностей</w:t>
      </w:r>
      <w:r w:rsidR="009D285C">
        <w:rPr>
          <w:bCs/>
        </w:rPr>
        <w:t xml:space="preserve"> и профессиональных затруднений педагогических работников МБОУ «Нижненарыкарская СОШ» в условиях постепенного перехода на обучение по обновленным ФГОС НОО и ФГОС ООО.</w:t>
      </w:r>
    </w:p>
    <w:p w:rsidR="009D285C" w:rsidRDefault="009D285C" w:rsidP="00E77524">
      <w:pPr>
        <w:pStyle w:val="31"/>
        <w:spacing w:line="276" w:lineRule="auto"/>
        <w:rPr>
          <w:bCs/>
        </w:rPr>
      </w:pPr>
      <w:r>
        <w:rPr>
          <w:bCs/>
        </w:rPr>
        <w:t>4.5. Провести общешкольное родительское собрание, посвященное постепенному переходу на новые ФГОС НОО и ФГОС ООО в срок до 31.05.2022 года.</w:t>
      </w:r>
    </w:p>
    <w:p w:rsidR="009D285C" w:rsidRDefault="009D285C" w:rsidP="00E77524">
      <w:pPr>
        <w:pStyle w:val="31"/>
        <w:spacing w:line="276" w:lineRule="auto"/>
        <w:rPr>
          <w:bCs/>
        </w:rPr>
      </w:pPr>
      <w:r>
        <w:rPr>
          <w:bCs/>
        </w:rPr>
        <w:t>4.6. Составить проекты учебных планов, календарно – учебных графиков, планов внеурочной деятельности в срок до 31.05.2022 года.</w:t>
      </w:r>
    </w:p>
    <w:p w:rsidR="009D285C" w:rsidRDefault="009D285C" w:rsidP="00E77524">
      <w:pPr>
        <w:pStyle w:val="31"/>
        <w:spacing w:line="276" w:lineRule="auto"/>
        <w:rPr>
          <w:bCs/>
        </w:rPr>
      </w:pPr>
      <w:r>
        <w:rPr>
          <w:bCs/>
        </w:rPr>
        <w:t>4.7. Разработать проект новой программы воспитания и календарного плана воспитательной работы в срок до 31.05.2022 года.</w:t>
      </w:r>
    </w:p>
    <w:p w:rsidR="009D285C" w:rsidRDefault="009D285C" w:rsidP="00E77524">
      <w:pPr>
        <w:pStyle w:val="31"/>
        <w:spacing w:line="276" w:lineRule="auto"/>
        <w:rPr>
          <w:bCs/>
        </w:rPr>
      </w:pPr>
      <w:r>
        <w:rPr>
          <w:bCs/>
        </w:rPr>
        <w:t>4.8. Разработать готовые к утверждению проекты основных образовательных программ НОО и ООО в срок до 312.05.2022 года.</w:t>
      </w:r>
    </w:p>
    <w:p w:rsidR="00F65D3C" w:rsidRDefault="0096336E" w:rsidP="004951DE">
      <w:pPr>
        <w:pStyle w:val="31"/>
        <w:spacing w:line="276" w:lineRule="auto"/>
        <w:rPr>
          <w:szCs w:val="24"/>
        </w:rPr>
      </w:pPr>
      <w:r>
        <w:rPr>
          <w:szCs w:val="24"/>
        </w:rPr>
        <w:t>5</w:t>
      </w:r>
      <w:r w:rsidR="00A76254">
        <w:rPr>
          <w:szCs w:val="24"/>
        </w:rPr>
        <w:t xml:space="preserve">. </w:t>
      </w:r>
      <w:r w:rsidR="00757029">
        <w:rPr>
          <w:szCs w:val="24"/>
        </w:rPr>
        <w:t xml:space="preserve">Контроль </w:t>
      </w:r>
      <w:r w:rsidR="002E3ACC">
        <w:rPr>
          <w:szCs w:val="24"/>
        </w:rPr>
        <w:t xml:space="preserve">за исполнением приказа возложить на заместителя директора по </w:t>
      </w:r>
      <w:r w:rsidR="003F773D">
        <w:rPr>
          <w:szCs w:val="24"/>
        </w:rPr>
        <w:t>учебной работе</w:t>
      </w:r>
      <w:r w:rsidR="002E3ACC">
        <w:rPr>
          <w:szCs w:val="24"/>
        </w:rPr>
        <w:t xml:space="preserve"> Попову </w:t>
      </w:r>
      <w:r w:rsidR="003F773D">
        <w:rPr>
          <w:szCs w:val="24"/>
        </w:rPr>
        <w:t>Галину Станиславовну.</w:t>
      </w:r>
    </w:p>
    <w:p w:rsidR="004951DE" w:rsidRDefault="004951DE" w:rsidP="004951DE">
      <w:pPr>
        <w:pStyle w:val="31"/>
        <w:spacing w:line="276" w:lineRule="auto"/>
        <w:rPr>
          <w:szCs w:val="24"/>
        </w:rPr>
      </w:pPr>
    </w:p>
    <w:p w:rsidR="00F65D3C" w:rsidRDefault="00F65D3C" w:rsidP="004951DE">
      <w:pPr>
        <w:pStyle w:val="31"/>
        <w:spacing w:line="276" w:lineRule="auto"/>
        <w:rPr>
          <w:bCs/>
        </w:rPr>
      </w:pPr>
    </w:p>
    <w:p w:rsidR="00A76254" w:rsidRPr="00F65D3C" w:rsidRDefault="00B1297A" w:rsidP="004951DE">
      <w:pPr>
        <w:pStyle w:val="31"/>
        <w:spacing w:line="276" w:lineRule="auto"/>
        <w:ind w:left="2124" w:firstLine="708"/>
        <w:rPr>
          <w:szCs w:val="24"/>
        </w:rPr>
      </w:pPr>
      <w:r>
        <w:rPr>
          <w:bCs/>
        </w:rPr>
        <w:t xml:space="preserve">               </w:t>
      </w:r>
      <w:r w:rsidR="00A76254">
        <w:rPr>
          <w:bCs/>
        </w:rPr>
        <w:t>Д</w:t>
      </w:r>
      <w:r w:rsidR="00A76254" w:rsidRPr="00242FD4">
        <w:rPr>
          <w:bCs/>
        </w:rPr>
        <w:t>иректор школы</w:t>
      </w:r>
      <w:r w:rsidR="00A76254" w:rsidRPr="00242FD4">
        <w:t>:</w:t>
      </w:r>
      <w:r w:rsidR="00A76254" w:rsidRPr="00242FD4">
        <w:tab/>
      </w:r>
      <w:r w:rsidR="00A76254">
        <w:t xml:space="preserve">        </w:t>
      </w:r>
      <w:r>
        <w:t xml:space="preserve">                         </w:t>
      </w:r>
      <w:r w:rsidR="00A76254">
        <w:t>В.</w:t>
      </w:r>
      <w:r w:rsidR="00757029">
        <w:t xml:space="preserve"> А. Воробьёв</w:t>
      </w:r>
    </w:p>
    <w:p w:rsidR="007F6DF9" w:rsidRDefault="007F6DF9" w:rsidP="004951DE">
      <w:pPr>
        <w:pStyle w:val="31"/>
        <w:spacing w:line="276" w:lineRule="auto"/>
        <w:jc w:val="left"/>
        <w:rPr>
          <w:sz w:val="16"/>
          <w:szCs w:val="16"/>
        </w:rPr>
      </w:pPr>
    </w:p>
    <w:p w:rsidR="007F6DF9" w:rsidRDefault="007F6DF9" w:rsidP="00A76254">
      <w:pPr>
        <w:pStyle w:val="31"/>
        <w:spacing w:line="360" w:lineRule="auto"/>
        <w:jc w:val="left"/>
        <w:rPr>
          <w:sz w:val="16"/>
          <w:szCs w:val="16"/>
        </w:rPr>
      </w:pPr>
    </w:p>
    <w:p w:rsidR="007F6DF9" w:rsidRDefault="007F6DF9" w:rsidP="00A76254">
      <w:pPr>
        <w:pStyle w:val="31"/>
        <w:spacing w:line="360" w:lineRule="auto"/>
        <w:jc w:val="left"/>
        <w:rPr>
          <w:sz w:val="16"/>
          <w:szCs w:val="16"/>
        </w:rPr>
      </w:pPr>
    </w:p>
    <w:p w:rsidR="00A76254" w:rsidRDefault="00A76254" w:rsidP="00A76254">
      <w:pPr>
        <w:pStyle w:val="31"/>
        <w:spacing w:line="360" w:lineRule="auto"/>
        <w:jc w:val="left"/>
        <w:rPr>
          <w:sz w:val="16"/>
          <w:szCs w:val="16"/>
        </w:rPr>
      </w:pPr>
      <w:bookmarkStart w:id="0" w:name="_GoBack"/>
      <w:r w:rsidRPr="00242FD4">
        <w:rPr>
          <w:sz w:val="16"/>
          <w:szCs w:val="16"/>
        </w:rPr>
        <w:t xml:space="preserve">С приказом ознакомлен (а): </w:t>
      </w:r>
    </w:p>
    <w:p w:rsidR="007F6DF9" w:rsidRPr="00242FD4" w:rsidRDefault="007F6DF9" w:rsidP="00A76254">
      <w:pPr>
        <w:pStyle w:val="31"/>
        <w:spacing w:line="360" w:lineRule="auto"/>
        <w:jc w:val="left"/>
        <w:rPr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874"/>
        <w:gridCol w:w="2119"/>
        <w:gridCol w:w="1255"/>
        <w:gridCol w:w="720"/>
        <w:gridCol w:w="2703"/>
      </w:tblGrid>
      <w:tr w:rsidR="00A76254" w:rsidRPr="00242FD4" w:rsidTr="00EF5674">
        <w:trPr>
          <w:gridAfter w:val="4"/>
          <w:wAfter w:w="6797" w:type="dxa"/>
        </w:trPr>
        <w:tc>
          <w:tcPr>
            <w:tcW w:w="540" w:type="dxa"/>
            <w:shd w:val="clear" w:color="auto" w:fill="auto"/>
          </w:tcPr>
          <w:p w:rsidR="00A76254" w:rsidRPr="009669A7" w:rsidRDefault="003F773D" w:rsidP="00EF5674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76254" w:rsidRPr="009669A7">
              <w:rPr>
                <w:sz w:val="16"/>
                <w:szCs w:val="1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A76254" w:rsidRPr="009669A7" w:rsidRDefault="00EF413B" w:rsidP="00EF5674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A76254" w:rsidRPr="009669A7">
              <w:rPr>
                <w:sz w:val="16"/>
                <w:szCs w:val="16"/>
              </w:rPr>
              <w:t>.</w:t>
            </w:r>
          </w:p>
        </w:tc>
        <w:tc>
          <w:tcPr>
            <w:tcW w:w="874" w:type="dxa"/>
            <w:shd w:val="clear" w:color="auto" w:fill="auto"/>
          </w:tcPr>
          <w:p w:rsidR="00A76254" w:rsidRPr="009669A7" w:rsidRDefault="00F65D3C" w:rsidP="000957C7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0957C7">
              <w:rPr>
                <w:sz w:val="16"/>
                <w:szCs w:val="16"/>
              </w:rPr>
              <w:t>2</w:t>
            </w:r>
            <w:r w:rsidR="00A76254" w:rsidRPr="009669A7">
              <w:rPr>
                <w:sz w:val="16"/>
                <w:szCs w:val="16"/>
              </w:rPr>
              <w:t xml:space="preserve"> г.</w:t>
            </w:r>
          </w:p>
        </w:tc>
      </w:tr>
      <w:tr w:rsidR="007F6DF9" w:rsidRPr="00242FD4" w:rsidTr="00EF5674">
        <w:trPr>
          <w:gridAfter w:val="4"/>
          <w:wAfter w:w="6797" w:type="dxa"/>
        </w:trPr>
        <w:tc>
          <w:tcPr>
            <w:tcW w:w="540" w:type="dxa"/>
            <w:shd w:val="clear" w:color="auto" w:fill="auto"/>
          </w:tcPr>
          <w:p w:rsidR="007F6DF9" w:rsidRDefault="007F6DF9" w:rsidP="00EF5674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7F6DF9" w:rsidRDefault="007F6DF9" w:rsidP="00EF5674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7F6DF9" w:rsidRDefault="007F6DF9" w:rsidP="00EF5674">
            <w:pPr>
              <w:pStyle w:val="31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F6DF9" w:rsidRPr="007F6DF9" w:rsidTr="007F6DF9">
        <w:tc>
          <w:tcPr>
            <w:tcW w:w="4073" w:type="dxa"/>
            <w:gridSpan w:val="4"/>
            <w:hideMark/>
          </w:tcPr>
          <w:p w:rsidR="007F6DF9" w:rsidRPr="007F6DF9" w:rsidRDefault="007F6DF9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 w:rsidRPr="007F6DF9">
              <w:rPr>
                <w:b w:val="0"/>
                <w:sz w:val="18"/>
                <w:szCs w:val="18"/>
                <w:u w:val="none"/>
              </w:rPr>
              <w:t>Заместитель директора по УР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DF9" w:rsidRPr="007F6DF9" w:rsidRDefault="007F6DF9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</w:tcPr>
          <w:p w:rsidR="007F6DF9" w:rsidRPr="007F6DF9" w:rsidRDefault="007F6DF9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hideMark/>
          </w:tcPr>
          <w:p w:rsidR="007F6DF9" w:rsidRPr="007F6DF9" w:rsidRDefault="000957C7" w:rsidP="000957C7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Г.С.Попова</w:t>
            </w:r>
          </w:p>
        </w:tc>
      </w:tr>
      <w:bookmarkEnd w:id="0"/>
      <w:tr w:rsidR="007F6DF9" w:rsidRPr="007F6DF9" w:rsidTr="000957C7">
        <w:tc>
          <w:tcPr>
            <w:tcW w:w="4073" w:type="dxa"/>
            <w:gridSpan w:val="4"/>
            <w:hideMark/>
          </w:tcPr>
          <w:p w:rsidR="007F6DF9" w:rsidRPr="007F6DF9" w:rsidRDefault="009D285C" w:rsidP="009D285C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Заместитель директора по ВР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DF9" w:rsidRPr="007F6DF9" w:rsidRDefault="007F6DF9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</w:tcPr>
          <w:p w:rsidR="007F6DF9" w:rsidRPr="007F6DF9" w:rsidRDefault="007F6DF9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hideMark/>
          </w:tcPr>
          <w:p w:rsidR="007F6DF9" w:rsidRPr="007F6DF9" w:rsidRDefault="009D285C" w:rsidP="007F6DF9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О.Г. Силина</w:t>
            </w:r>
          </w:p>
        </w:tc>
      </w:tr>
      <w:tr w:rsidR="009D285C" w:rsidRPr="007F6DF9" w:rsidTr="009D285C">
        <w:tc>
          <w:tcPr>
            <w:tcW w:w="4073" w:type="dxa"/>
            <w:gridSpan w:val="4"/>
            <w:hideMark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Заместитель директора по ИКТ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hideMark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А.П.Баранов</w:t>
            </w:r>
          </w:p>
        </w:tc>
      </w:tr>
      <w:tr w:rsidR="009D285C" w:rsidRPr="007F6DF9" w:rsidTr="009D285C">
        <w:tc>
          <w:tcPr>
            <w:tcW w:w="4073" w:type="dxa"/>
            <w:gridSpan w:val="4"/>
            <w:hideMark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Методист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hideMark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 w:rsidRPr="007F6DF9">
              <w:rPr>
                <w:b w:val="0"/>
                <w:sz w:val="18"/>
                <w:szCs w:val="18"/>
                <w:u w:val="none"/>
              </w:rPr>
              <w:t>Л. Д. Дживинова</w:t>
            </w:r>
          </w:p>
        </w:tc>
      </w:tr>
      <w:tr w:rsidR="009D285C" w:rsidRPr="007F6DF9" w:rsidTr="009D285C">
        <w:tc>
          <w:tcPr>
            <w:tcW w:w="4073" w:type="dxa"/>
            <w:gridSpan w:val="4"/>
            <w:hideMark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Специалист отдела кадров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</w:tcPr>
          <w:p w:rsidR="009D285C" w:rsidRPr="007F6DF9" w:rsidRDefault="009D285C" w:rsidP="00F21FE1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703" w:type="dxa"/>
            <w:hideMark/>
          </w:tcPr>
          <w:p w:rsidR="009D285C" w:rsidRPr="007F6DF9" w:rsidRDefault="009D285C" w:rsidP="009D285C">
            <w:pPr>
              <w:spacing w:line="360" w:lineRule="auto"/>
              <w:rPr>
                <w:b w:val="0"/>
                <w:sz w:val="18"/>
                <w:szCs w:val="18"/>
                <w:u w:val="none"/>
              </w:rPr>
            </w:pPr>
            <w:r w:rsidRPr="007F6DF9">
              <w:rPr>
                <w:b w:val="0"/>
                <w:sz w:val="18"/>
                <w:szCs w:val="18"/>
                <w:u w:val="none"/>
              </w:rPr>
              <w:t>Л</w:t>
            </w:r>
            <w:r>
              <w:rPr>
                <w:b w:val="0"/>
                <w:sz w:val="18"/>
                <w:szCs w:val="18"/>
                <w:u w:val="none"/>
              </w:rPr>
              <w:t>Е.В.Кетова</w:t>
            </w:r>
          </w:p>
        </w:tc>
      </w:tr>
    </w:tbl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3F773D" w:rsidRDefault="003F773D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E928ED">
      <w:pPr>
        <w:ind w:firstLine="360"/>
        <w:jc w:val="both"/>
        <w:rPr>
          <w:b w:val="0"/>
          <w:sz w:val="24"/>
          <w:u w:val="none"/>
        </w:rPr>
      </w:pPr>
    </w:p>
    <w:p w:rsidR="009D285C" w:rsidRDefault="009D285C" w:rsidP="006176D7">
      <w:pPr>
        <w:jc w:val="both"/>
        <w:rPr>
          <w:b w:val="0"/>
          <w:sz w:val="24"/>
          <w:u w:val="none"/>
        </w:rPr>
      </w:pPr>
    </w:p>
    <w:p w:rsidR="003F773D" w:rsidRDefault="003F773D" w:rsidP="006176D7">
      <w:pPr>
        <w:jc w:val="both"/>
        <w:rPr>
          <w:b w:val="0"/>
          <w:sz w:val="24"/>
          <w:u w:val="none"/>
        </w:rPr>
      </w:pPr>
    </w:p>
    <w:p w:rsidR="003F773D" w:rsidRDefault="003F773D" w:rsidP="003F773D">
      <w:pPr>
        <w:ind w:firstLine="360"/>
        <w:jc w:val="right"/>
        <w:rPr>
          <w:b w:val="0"/>
          <w:sz w:val="18"/>
          <w:szCs w:val="18"/>
          <w:u w:val="none"/>
        </w:rPr>
      </w:pPr>
      <w:r w:rsidRPr="003F773D">
        <w:rPr>
          <w:b w:val="0"/>
          <w:sz w:val="18"/>
          <w:szCs w:val="18"/>
          <w:u w:val="none"/>
        </w:rPr>
        <w:t>Приложение</w:t>
      </w:r>
      <w:r w:rsidR="006176D7">
        <w:rPr>
          <w:b w:val="0"/>
          <w:sz w:val="18"/>
          <w:szCs w:val="18"/>
          <w:u w:val="none"/>
        </w:rPr>
        <w:t xml:space="preserve"> 1</w:t>
      </w:r>
      <w:r w:rsidRPr="003F773D">
        <w:rPr>
          <w:b w:val="0"/>
          <w:sz w:val="18"/>
          <w:szCs w:val="18"/>
          <w:u w:val="none"/>
        </w:rPr>
        <w:t xml:space="preserve"> к приказу № 272-од от 24.03.2022 года</w:t>
      </w:r>
    </w:p>
    <w:p w:rsidR="003F773D" w:rsidRDefault="003F773D" w:rsidP="003F773D">
      <w:pPr>
        <w:ind w:firstLine="360"/>
        <w:jc w:val="right"/>
        <w:rPr>
          <w:b w:val="0"/>
          <w:sz w:val="18"/>
          <w:szCs w:val="18"/>
          <w:u w:val="none"/>
        </w:rPr>
      </w:pPr>
    </w:p>
    <w:p w:rsidR="003F773D" w:rsidRDefault="003F773D" w:rsidP="003F773D">
      <w:pPr>
        <w:ind w:firstLine="360"/>
        <w:jc w:val="right"/>
        <w:rPr>
          <w:b w:val="0"/>
          <w:sz w:val="18"/>
          <w:szCs w:val="18"/>
          <w:u w:val="none"/>
        </w:rPr>
      </w:pPr>
    </w:p>
    <w:tbl>
      <w:tblPr>
        <w:tblpPr w:leftFromText="180" w:rightFromText="180" w:vertAnchor="text" w:horzAnchor="margin" w:tblpYSpec="center"/>
        <w:tblW w:w="0" w:type="auto"/>
        <w:tblLook w:val="0000" w:firstRow="0" w:lastRow="0" w:firstColumn="0" w:lastColumn="0" w:noHBand="0" w:noVBand="0"/>
      </w:tblPr>
      <w:tblGrid>
        <w:gridCol w:w="4453"/>
        <w:gridCol w:w="4902"/>
      </w:tblGrid>
      <w:tr w:rsidR="003F773D" w:rsidRPr="006220E7" w:rsidTr="003F773D">
        <w:tc>
          <w:tcPr>
            <w:tcW w:w="4453" w:type="dxa"/>
          </w:tcPr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</w:tc>
        <w:tc>
          <w:tcPr>
            <w:tcW w:w="4902" w:type="dxa"/>
          </w:tcPr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  <w:r w:rsidRPr="006220E7">
              <w:rPr>
                <w:b w:val="0"/>
                <w:bCs w:val="0"/>
                <w:sz w:val="24"/>
                <w:u w:val="none"/>
              </w:rPr>
              <w:t>УТВЕРЖДАЮ</w:t>
            </w:r>
          </w:p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  <w:r w:rsidRPr="006220E7">
              <w:rPr>
                <w:b w:val="0"/>
                <w:bCs w:val="0"/>
                <w:sz w:val="24"/>
                <w:u w:val="none"/>
              </w:rPr>
              <w:t xml:space="preserve">Директор </w:t>
            </w:r>
          </w:p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  <w:r w:rsidRPr="006220E7">
              <w:rPr>
                <w:b w:val="0"/>
                <w:bCs w:val="0"/>
                <w:sz w:val="24"/>
                <w:u w:val="none"/>
              </w:rPr>
              <w:t>МКОУ «Нижне-Нарыкарская СОШ»</w:t>
            </w:r>
          </w:p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  <w:r w:rsidRPr="006220E7">
              <w:rPr>
                <w:b w:val="0"/>
                <w:bCs w:val="0"/>
                <w:sz w:val="24"/>
                <w:u w:val="none"/>
              </w:rPr>
              <w:t>_____________________В.А. Воробьев</w:t>
            </w: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  <w:r w:rsidRPr="006220E7">
              <w:rPr>
                <w:b w:val="0"/>
                <w:bCs w:val="0"/>
                <w:sz w:val="24"/>
                <w:u w:val="none"/>
              </w:rPr>
              <w:t>«</w:t>
            </w:r>
            <w:r>
              <w:rPr>
                <w:b w:val="0"/>
                <w:bCs w:val="0"/>
                <w:sz w:val="24"/>
                <w:u w:val="none"/>
              </w:rPr>
              <w:t>24</w:t>
            </w:r>
            <w:r w:rsidR="00DB46F9">
              <w:rPr>
                <w:b w:val="0"/>
                <w:bCs w:val="0"/>
                <w:sz w:val="24"/>
                <w:u w:val="none"/>
              </w:rPr>
              <w:t>»</w:t>
            </w:r>
            <w:r w:rsidRPr="006220E7">
              <w:rPr>
                <w:b w:val="0"/>
                <w:bCs w:val="0"/>
                <w:sz w:val="24"/>
                <w:u w:val="none"/>
              </w:rPr>
              <w:t xml:space="preserve"> </w:t>
            </w:r>
            <w:r>
              <w:rPr>
                <w:b w:val="0"/>
                <w:bCs w:val="0"/>
                <w:sz w:val="24"/>
                <w:u w:val="none"/>
              </w:rPr>
              <w:t>марта</w:t>
            </w:r>
            <w:r w:rsidRPr="006220E7">
              <w:rPr>
                <w:b w:val="0"/>
                <w:bCs w:val="0"/>
                <w:sz w:val="24"/>
                <w:u w:val="none"/>
              </w:rPr>
              <w:t xml:space="preserve"> 20</w:t>
            </w:r>
            <w:r>
              <w:rPr>
                <w:b w:val="0"/>
                <w:bCs w:val="0"/>
                <w:sz w:val="24"/>
                <w:u w:val="none"/>
              </w:rPr>
              <w:t>22</w:t>
            </w:r>
            <w:r w:rsidRPr="006220E7">
              <w:rPr>
                <w:b w:val="0"/>
                <w:bCs w:val="0"/>
                <w:sz w:val="24"/>
                <w:u w:val="none"/>
              </w:rPr>
              <w:t xml:space="preserve"> года</w:t>
            </w: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  <w:p w:rsidR="003F773D" w:rsidRPr="006220E7" w:rsidRDefault="003F773D" w:rsidP="00445487">
            <w:pPr>
              <w:rPr>
                <w:b w:val="0"/>
                <w:bCs w:val="0"/>
                <w:sz w:val="24"/>
                <w:u w:val="none"/>
              </w:rPr>
            </w:pPr>
          </w:p>
        </w:tc>
      </w:tr>
    </w:tbl>
    <w:p w:rsidR="003F773D" w:rsidRPr="003F773D" w:rsidRDefault="003F773D" w:rsidP="003F773D">
      <w:pPr>
        <w:jc w:val="center"/>
        <w:rPr>
          <w:b w:val="0"/>
          <w:bCs w:val="0"/>
          <w:sz w:val="24"/>
          <w:u w:val="none"/>
        </w:rPr>
      </w:pPr>
      <w:r w:rsidRPr="003F773D">
        <w:rPr>
          <w:sz w:val="24"/>
          <w:u w:val="none"/>
        </w:rPr>
        <w:t>План мероприятий («Дорожная карта») по введению обновленных федеральных государственных образовательных стандартов начального общего и основного общего образования в МКОУ «Нижненарыкарская СОШ» на 2022 год</w:t>
      </w:r>
    </w:p>
    <w:p w:rsidR="003F773D" w:rsidRDefault="003F773D" w:rsidP="003F773D">
      <w:pPr>
        <w:ind w:firstLine="360"/>
        <w:jc w:val="right"/>
        <w:rPr>
          <w:b w:val="0"/>
          <w:sz w:val="18"/>
          <w:szCs w:val="18"/>
          <w:u w:val="none"/>
        </w:rPr>
      </w:pPr>
    </w:p>
    <w:p w:rsidR="003F773D" w:rsidRDefault="003F773D" w:rsidP="003F773D">
      <w:pPr>
        <w:ind w:firstLine="360"/>
        <w:jc w:val="right"/>
        <w:rPr>
          <w:b w:val="0"/>
          <w:sz w:val="18"/>
          <w:szCs w:val="18"/>
          <w:u w:val="non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239"/>
        <w:gridCol w:w="1619"/>
        <w:gridCol w:w="2170"/>
        <w:gridCol w:w="2472"/>
      </w:tblGrid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sz w:val="24"/>
                <w:u w:val="none"/>
              </w:rPr>
            </w:pPr>
            <w:r w:rsidRPr="003F773D">
              <w:rPr>
                <w:sz w:val="24"/>
                <w:u w:val="none"/>
              </w:rPr>
              <w:t>№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sz w:val="24"/>
                <w:u w:val="none"/>
              </w:rPr>
            </w:pPr>
            <w:r w:rsidRPr="003F773D">
              <w:rPr>
                <w:sz w:val="24"/>
                <w:u w:val="none"/>
              </w:rPr>
              <w:t>Наименование мероприятия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sz w:val="24"/>
                <w:u w:val="none"/>
              </w:rPr>
            </w:pPr>
            <w:r w:rsidRPr="003F773D">
              <w:rPr>
                <w:sz w:val="24"/>
                <w:u w:val="none"/>
              </w:rPr>
              <w:t>Сроки реализации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sz w:val="24"/>
                <w:u w:val="none"/>
              </w:rPr>
            </w:pPr>
            <w:r w:rsidRPr="003F773D">
              <w:rPr>
                <w:sz w:val="24"/>
                <w:u w:val="none"/>
              </w:rPr>
              <w:t>Ответственные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sz w:val="24"/>
                <w:u w:val="none"/>
              </w:rPr>
            </w:pPr>
            <w:r w:rsidRPr="003F773D">
              <w:rPr>
                <w:sz w:val="24"/>
                <w:u w:val="none"/>
              </w:rPr>
              <w:t>Ожидаемый результат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1.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Формирование базы данных ответственных за введение обновленных ФГОС НОО и ООО в МКОУ «Нижненарыкарская СОШ»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Март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База данных ответственных за введение обновленных ФГОС НОО и ООО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2.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Проведение еженедельных совещаний по вопросам введения обновленных ФГОС НОО и ООО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Январь – май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Составлен перечень дефицитов при введении обновленных ФГОС НОО и ООО, определены способы их ликвидации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3.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Участие педагогических работников МБОУ «Нижненарыкарская СОШ» в совещаниях по актуальным вопросам введения обновленных ФГОС НОО и ООО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Январь – май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Своевременная коррекция действий педагогических работников в рамках введения обновленных ФГОС НОО и ООО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4.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Проведение мониторинга и контроля использования примерных рабочих программ педагогами школы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Январь – август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Методический совет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Обеспечено единство образовательного процесса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5.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 xml:space="preserve">Формирование плана – графика </w:t>
            </w:r>
            <w:r w:rsidRPr="003F773D">
              <w:rPr>
                <w:b w:val="0"/>
                <w:sz w:val="24"/>
                <w:u w:val="none"/>
              </w:rPr>
              <w:lastRenderedPageBreak/>
              <w:t>(«дорожной карты») мероприятий по введению обновленных ФГОС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lastRenderedPageBreak/>
              <w:t>Март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 xml:space="preserve">Попова Галина Станиславовна, </w:t>
            </w:r>
            <w:r w:rsidRPr="003F773D">
              <w:rPr>
                <w:b w:val="0"/>
                <w:sz w:val="24"/>
                <w:u w:val="none"/>
              </w:rPr>
              <w:lastRenderedPageBreak/>
              <w:t>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Методический совет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lastRenderedPageBreak/>
              <w:t xml:space="preserve">Синхронизированы процессы </w:t>
            </w:r>
            <w:r w:rsidRPr="003F773D">
              <w:rPr>
                <w:b w:val="0"/>
                <w:sz w:val="24"/>
                <w:u w:val="none"/>
              </w:rPr>
              <w:lastRenderedPageBreak/>
              <w:t>управления введением обновленных ФГОС на уровне школы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lastRenderedPageBreak/>
              <w:t>6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Работа школьного методического объединения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март – декабрь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Своевременно оказана помощь педагогам школы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7.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Обеспечение использования учителями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Июнь – декабрь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8.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учебным предметам, соответствующих требованиям обновленных ФГОС НОО и ООО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Август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Снижена нагрузка на учителя при подготовке к учебному занятию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9.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 отдельному плану («дорожной карте»)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Достигнуто повышение  качества образования в школе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10.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 xml:space="preserve">Организация использования учителями – предметниками федерального банка заданий по формированию </w:t>
            </w:r>
            <w:r w:rsidRPr="003F773D">
              <w:rPr>
                <w:b w:val="0"/>
                <w:sz w:val="24"/>
                <w:u w:val="none"/>
              </w:rPr>
              <w:lastRenderedPageBreak/>
              <w:t>функциональной грамотности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Школьники умеют решать задачи с различными формулировками заданий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lastRenderedPageBreak/>
              <w:t>11.</w:t>
            </w: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НОО и ООО по вопросам реализации обновленного ФГОС НОО и ООО по дополнительным профессиональным программам</w:t>
            </w: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Март – август 2022</w:t>
            </w: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Попова Галина Станиславовна, заместитель директора по учебной работе;</w:t>
            </w:r>
          </w:p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Педагогические работники</w:t>
            </w: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  <w:r w:rsidRPr="003F773D">
              <w:rPr>
                <w:b w:val="0"/>
                <w:sz w:val="24"/>
                <w:u w:val="none"/>
              </w:rPr>
              <w:t>Обеспечено повышение квалификации учителей, реализующих с 1 сентября 2022 года программы НОО и ООО</w:t>
            </w:r>
          </w:p>
        </w:tc>
      </w:tr>
      <w:tr w:rsidR="003F773D" w:rsidRPr="003F773D" w:rsidTr="003F773D">
        <w:trPr>
          <w:jc w:val="center"/>
        </w:trPr>
        <w:tc>
          <w:tcPr>
            <w:tcW w:w="845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</w:p>
        </w:tc>
        <w:tc>
          <w:tcPr>
            <w:tcW w:w="255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</w:p>
        </w:tc>
        <w:tc>
          <w:tcPr>
            <w:tcW w:w="1306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</w:p>
        </w:tc>
        <w:tc>
          <w:tcPr>
            <w:tcW w:w="2170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</w:p>
        </w:tc>
        <w:tc>
          <w:tcPr>
            <w:tcW w:w="2472" w:type="dxa"/>
          </w:tcPr>
          <w:p w:rsidR="003F773D" w:rsidRPr="003F773D" w:rsidRDefault="003F773D" w:rsidP="006176D7">
            <w:pPr>
              <w:ind w:firstLine="360"/>
              <w:jc w:val="center"/>
              <w:rPr>
                <w:b w:val="0"/>
                <w:sz w:val="24"/>
                <w:u w:val="none"/>
              </w:rPr>
            </w:pPr>
          </w:p>
        </w:tc>
      </w:tr>
    </w:tbl>
    <w:p w:rsidR="003F773D" w:rsidRDefault="003F773D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p w:rsidR="006176D7" w:rsidRDefault="006176D7" w:rsidP="006176D7">
      <w:pPr>
        <w:ind w:firstLine="360"/>
        <w:jc w:val="right"/>
        <w:rPr>
          <w:b w:val="0"/>
          <w:sz w:val="18"/>
          <w:szCs w:val="18"/>
          <w:u w:val="none"/>
        </w:rPr>
      </w:pPr>
      <w:r w:rsidRPr="003F773D">
        <w:rPr>
          <w:b w:val="0"/>
          <w:sz w:val="18"/>
          <w:szCs w:val="18"/>
          <w:u w:val="none"/>
        </w:rPr>
        <w:t>Приложение</w:t>
      </w:r>
      <w:r>
        <w:rPr>
          <w:b w:val="0"/>
          <w:sz w:val="18"/>
          <w:szCs w:val="18"/>
          <w:u w:val="none"/>
        </w:rPr>
        <w:t xml:space="preserve"> </w:t>
      </w:r>
      <w:r>
        <w:rPr>
          <w:b w:val="0"/>
          <w:sz w:val="18"/>
          <w:szCs w:val="18"/>
          <w:u w:val="none"/>
        </w:rPr>
        <w:t>2</w:t>
      </w:r>
      <w:r w:rsidRPr="003F773D">
        <w:rPr>
          <w:b w:val="0"/>
          <w:sz w:val="18"/>
          <w:szCs w:val="18"/>
          <w:u w:val="none"/>
        </w:rPr>
        <w:t xml:space="preserve"> к приказу № 272-од от 24.03.2022 года</w:t>
      </w:r>
    </w:p>
    <w:p w:rsidR="006176D7" w:rsidRDefault="006176D7" w:rsidP="006176D7">
      <w:pPr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</w:p>
    <w:p w:rsidR="006176D7" w:rsidRPr="006176D7" w:rsidRDefault="006176D7" w:rsidP="006176D7">
      <w:pPr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6176D7" w:rsidRPr="006176D7" w:rsidTr="00B13CD5">
        <w:tc>
          <w:tcPr>
            <w:tcW w:w="5920" w:type="dxa"/>
            <w:shd w:val="clear" w:color="auto" w:fill="auto"/>
          </w:tcPr>
          <w:p w:rsidR="006176D7" w:rsidRPr="006176D7" w:rsidRDefault="006176D7" w:rsidP="006176D7">
            <w:pPr>
              <w:jc w:val="both"/>
              <w:rPr>
                <w:b w:val="0"/>
                <w:bCs w:val="0"/>
                <w:sz w:val="24"/>
                <w:u w:val="none"/>
              </w:rPr>
            </w:pPr>
            <w:r w:rsidRPr="006176D7">
              <w:rPr>
                <w:b w:val="0"/>
                <w:bCs w:val="0"/>
                <w:sz w:val="24"/>
                <w:u w:val="none"/>
              </w:rPr>
              <w:t>СОГЛАСОВАНО</w:t>
            </w:r>
            <w:r w:rsidRPr="006176D7">
              <w:rPr>
                <w:b w:val="0"/>
                <w:bCs w:val="0"/>
                <w:sz w:val="24"/>
                <w:u w:val="none"/>
              </w:rPr>
              <w:br/>
              <w:t xml:space="preserve">Педагогическим советом </w:t>
            </w:r>
          </w:p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>МБОУ «Нижненарыкарская СОШ»</w:t>
            </w:r>
          </w:p>
          <w:p w:rsidR="006176D7" w:rsidRPr="006176D7" w:rsidRDefault="006176D7" w:rsidP="006176D7">
            <w:pPr>
              <w:rPr>
                <w:b w:val="0"/>
                <w:bCs w:val="0"/>
                <w:sz w:val="20"/>
                <w:szCs w:val="20"/>
                <w:u w:val="none"/>
              </w:rPr>
            </w:pPr>
            <w:r w:rsidRPr="006176D7">
              <w:rPr>
                <w:b w:val="0"/>
                <w:bCs w:val="0"/>
                <w:sz w:val="24"/>
                <w:u w:val="none"/>
              </w:rPr>
              <w:t xml:space="preserve"> (протокол от _____________ №____)</w:t>
            </w:r>
          </w:p>
        </w:tc>
        <w:tc>
          <w:tcPr>
            <w:tcW w:w="3827" w:type="dxa"/>
            <w:shd w:val="clear" w:color="auto" w:fill="auto"/>
          </w:tcPr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>УТВЕРЖДЕНО:</w:t>
            </w:r>
          </w:p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 xml:space="preserve">Директор МБОУ </w:t>
            </w:r>
          </w:p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>«Нижненарыкарская СОШ»</w:t>
            </w:r>
          </w:p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>_____________ В.А. Воробьев</w:t>
            </w:r>
          </w:p>
          <w:p w:rsidR="006176D7" w:rsidRPr="006176D7" w:rsidRDefault="006176D7" w:rsidP="006176D7">
            <w:pPr>
              <w:rPr>
                <w:b w:val="0"/>
                <w:sz w:val="22"/>
                <w:szCs w:val="22"/>
                <w:u w:val="none"/>
              </w:rPr>
            </w:pPr>
            <w:r w:rsidRPr="006176D7">
              <w:rPr>
                <w:b w:val="0"/>
                <w:sz w:val="22"/>
                <w:szCs w:val="22"/>
                <w:u w:val="none"/>
              </w:rPr>
              <w:t xml:space="preserve">«____» ____________ 2022 год </w:t>
            </w:r>
          </w:p>
        </w:tc>
      </w:tr>
    </w:tbl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</w:p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</w:p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 xml:space="preserve">ПОЛОЖЕНИЕ О РАБОЧЕЙ ГРУППЕ ПО ПОЭТАПНОМУ ВВЕДЕНИЮ И РЕАЛИЗАЦИИ ФГОС НОО И ФГОС ООО 2021 </w:t>
      </w:r>
    </w:p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В МБОУ «НИЖНЕНАРЫКАРСКАЯ СОШ»</w:t>
      </w:r>
    </w:p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</w:p>
    <w:p w:rsidR="006176D7" w:rsidRPr="006176D7" w:rsidRDefault="006176D7" w:rsidP="006176D7">
      <w:pPr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1. Общие положения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1.1. Настоящее Положение о рабочей группе по поэтапному введению и реализации ФГОС НОО И ФГОС ООО 2021 (далее – положение)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Минпросвещения от 31.05.2021 № 286 и 287, обучения обучающихся МБОУ «Нижненарыкарская СОШ» (далее – рабочая группа, ФГОС-2021).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1.2.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1.3. Настоящее положение вступает в силу с момента его утверждения и действует до 31.05.2027. </w:t>
      </w:r>
    </w:p>
    <w:p w:rsidR="006176D7" w:rsidRPr="006176D7" w:rsidRDefault="006176D7" w:rsidP="006176D7">
      <w:pPr>
        <w:ind w:firstLine="708"/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2. Цели и задачи рабочей группы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 2.1. Основная цель – обеспечить системный подход к введению ФГОС-2021 на уровнях начального и основного общего образования.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 2.2. Основными задачами рабочей группы являются: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разработка основных образовательных программ НОО и ООО;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определение условий для реализации ООП НОО и ООП ООО;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создание нормативной и организационно-правовой базы, регламентирующей деятельность школы по введению ФГОС-2021;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мониторинг качества обучения по ФГОС-2021 посредством анализа образовательно-воспитательной деятельности педагогов;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обеспечение координации мероприятий, направленных на введение ФГОС-2021; </w:t>
      </w:r>
    </w:p>
    <w:p w:rsidR="006176D7" w:rsidRPr="006176D7" w:rsidRDefault="006176D7" w:rsidP="006176D7">
      <w:pPr>
        <w:ind w:firstLine="708"/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3. Функции рабочей группы</w:t>
      </w:r>
    </w:p>
    <w:p w:rsidR="006176D7" w:rsidRPr="006176D7" w:rsidRDefault="006176D7" w:rsidP="006176D7">
      <w:pPr>
        <w:ind w:firstLine="708"/>
        <w:jc w:val="both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 xml:space="preserve">3.1. Информационная: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формирование банка информации по направлениям введения ФГОС-2021 (нормативно-правовое, кадровое, методическое, материально-техническое, финансовоэкономическое);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своевременное размещение информации по введению ФГОС-2021 на сайте школы;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разъяснение участникам образовательного процесса перспектив и эффектов введения ФГОС-2021;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 </w:t>
      </w:r>
    </w:p>
    <w:p w:rsidR="006176D7" w:rsidRPr="006176D7" w:rsidRDefault="006176D7" w:rsidP="006176D7">
      <w:pPr>
        <w:ind w:firstLine="708"/>
        <w:jc w:val="both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 xml:space="preserve">3.2. Координационная: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координация деятельности учителей 1–4-х, 5–9-х классов, системы оценки качества образования по основным направлениям деятельности;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определение механизма разработки и реализации образовательных программ начального и основного общего образования. </w:t>
      </w:r>
    </w:p>
    <w:p w:rsidR="006176D7" w:rsidRPr="006176D7" w:rsidRDefault="006176D7" w:rsidP="006176D7">
      <w:pPr>
        <w:ind w:firstLine="708"/>
        <w:jc w:val="both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 xml:space="preserve">3.3. Экспертно-аналитическая: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lastRenderedPageBreak/>
        <w:t xml:space="preserve">• мониторинг условий, ресурсного обеспечения и результативности введения ФГОС2021;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рассмотрение проектов нормативных и организационно-правовых актов по вопросам введения ФГОС-2021. </w:t>
      </w:r>
    </w:p>
    <w:p w:rsidR="006176D7" w:rsidRPr="006176D7" w:rsidRDefault="006176D7" w:rsidP="006176D7">
      <w:pPr>
        <w:ind w:firstLine="708"/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4. Права и ответственность рабочей группы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4.1. Рабочая группа имеет право: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осуществлять работу по плану, утвержденному руководителем рабочей группы, вносить в него необходимые дополнения и изменения;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запрашивать у работников школы необходимую информацию;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при необходимости приглашать на заседания рабочей группы представителей общественных организаций, Управляющего совета, Совета обучающихся;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4.2. Рабочая группа несет ответственность: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>• за выполнение плана работы в срок, установленный директором;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 • 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• 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образования. </w:t>
      </w:r>
    </w:p>
    <w:p w:rsidR="006176D7" w:rsidRPr="006176D7" w:rsidRDefault="006176D7" w:rsidP="006176D7">
      <w:pPr>
        <w:ind w:firstLine="708"/>
        <w:jc w:val="center"/>
        <w:rPr>
          <w:rFonts w:eastAsia="Calibri"/>
          <w:bCs w:val="0"/>
          <w:sz w:val="24"/>
          <w:u w:val="none"/>
          <w:lang w:eastAsia="en-US"/>
        </w:rPr>
      </w:pPr>
      <w:r w:rsidRPr="006176D7">
        <w:rPr>
          <w:rFonts w:eastAsia="Calibri"/>
          <w:bCs w:val="0"/>
          <w:sz w:val="24"/>
          <w:u w:val="none"/>
          <w:lang w:eastAsia="en-US"/>
        </w:rPr>
        <w:t>5. Организация деятельности рабочей группы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5.1. Оперативные совещания Рабочей группы проводятся по мере необходимости, но не реже одного раз в месяц.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5.2. Деятельность Рабочей группы осуществляется по плану, утвержденному директором школы, с указанием соответствующих мероприятий.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5.3. Рабочая группа избирается из числа членов администрации школы и высококвалифицированных педагогов.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5.4. Результаты работы Рабочей группы доводятся до сведения педагогических работников на педагогическом совете.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 xml:space="preserve">6. Делопроизводство </w:t>
      </w:r>
    </w:p>
    <w:p w:rsidR="006176D7" w:rsidRPr="006176D7" w:rsidRDefault="006176D7" w:rsidP="006176D7">
      <w:pPr>
        <w:ind w:firstLine="708"/>
        <w:jc w:val="both"/>
        <w:rPr>
          <w:rFonts w:eastAsia="Calibri"/>
          <w:b w:val="0"/>
          <w:bCs w:val="0"/>
          <w:sz w:val="24"/>
          <w:u w:val="none"/>
          <w:lang w:eastAsia="en-US"/>
        </w:rPr>
      </w:pPr>
      <w:r w:rsidRPr="006176D7">
        <w:rPr>
          <w:rFonts w:eastAsia="Calibri"/>
          <w:b w:val="0"/>
          <w:bCs w:val="0"/>
          <w:sz w:val="24"/>
          <w:u w:val="none"/>
          <w:lang w:eastAsia="en-US"/>
        </w:rPr>
        <w:t>6.1. Анализ деятельности Рабочей группы за истекший период представляется директору школы руководителем Рабочей группы на совещаниях при директоре.</w:t>
      </w:r>
    </w:p>
    <w:p w:rsidR="006176D7" w:rsidRPr="003F773D" w:rsidRDefault="006176D7" w:rsidP="006176D7">
      <w:pPr>
        <w:ind w:firstLine="360"/>
        <w:jc w:val="center"/>
        <w:rPr>
          <w:b w:val="0"/>
          <w:sz w:val="18"/>
          <w:szCs w:val="18"/>
          <w:u w:val="none"/>
        </w:rPr>
      </w:pPr>
    </w:p>
    <w:sectPr w:rsidR="006176D7" w:rsidRPr="003F773D" w:rsidSect="00E77524">
      <w:pgSz w:w="11906" w:h="16838"/>
      <w:pgMar w:top="426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BD" w:rsidRDefault="00612CBD">
      <w:r>
        <w:separator/>
      </w:r>
    </w:p>
  </w:endnote>
  <w:endnote w:type="continuationSeparator" w:id="0">
    <w:p w:rsidR="00612CBD" w:rsidRDefault="0061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BD" w:rsidRDefault="00612CBD">
      <w:r>
        <w:separator/>
      </w:r>
    </w:p>
  </w:footnote>
  <w:footnote w:type="continuationSeparator" w:id="0">
    <w:p w:rsidR="00612CBD" w:rsidRDefault="0061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250"/>
    <w:multiLevelType w:val="multilevel"/>
    <w:tmpl w:val="336AD3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075059D"/>
    <w:multiLevelType w:val="hybridMultilevel"/>
    <w:tmpl w:val="FA92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F9A"/>
    <w:multiLevelType w:val="hybridMultilevel"/>
    <w:tmpl w:val="702A5EFE"/>
    <w:lvl w:ilvl="0" w:tplc="A2725CE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B37357"/>
    <w:multiLevelType w:val="hybridMultilevel"/>
    <w:tmpl w:val="4DD2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0B16"/>
    <w:multiLevelType w:val="hybridMultilevel"/>
    <w:tmpl w:val="199E4B2C"/>
    <w:lvl w:ilvl="0" w:tplc="5860BC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21121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F05BA6"/>
    <w:multiLevelType w:val="hybridMultilevel"/>
    <w:tmpl w:val="DBE43456"/>
    <w:lvl w:ilvl="0" w:tplc="31EA2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0EC8A">
      <w:numFmt w:val="none"/>
      <w:lvlText w:val=""/>
      <w:lvlJc w:val="left"/>
      <w:pPr>
        <w:tabs>
          <w:tab w:val="num" w:pos="360"/>
        </w:tabs>
      </w:pPr>
    </w:lvl>
    <w:lvl w:ilvl="2" w:tplc="ECBEC956">
      <w:numFmt w:val="none"/>
      <w:lvlText w:val=""/>
      <w:lvlJc w:val="left"/>
      <w:pPr>
        <w:tabs>
          <w:tab w:val="num" w:pos="360"/>
        </w:tabs>
      </w:pPr>
    </w:lvl>
    <w:lvl w:ilvl="3" w:tplc="5D60A860">
      <w:numFmt w:val="none"/>
      <w:lvlText w:val=""/>
      <w:lvlJc w:val="left"/>
      <w:pPr>
        <w:tabs>
          <w:tab w:val="num" w:pos="360"/>
        </w:tabs>
      </w:pPr>
    </w:lvl>
    <w:lvl w:ilvl="4" w:tplc="D6980EC6">
      <w:numFmt w:val="none"/>
      <w:lvlText w:val=""/>
      <w:lvlJc w:val="left"/>
      <w:pPr>
        <w:tabs>
          <w:tab w:val="num" w:pos="360"/>
        </w:tabs>
      </w:pPr>
    </w:lvl>
    <w:lvl w:ilvl="5" w:tplc="432ECF0A">
      <w:numFmt w:val="none"/>
      <w:lvlText w:val=""/>
      <w:lvlJc w:val="left"/>
      <w:pPr>
        <w:tabs>
          <w:tab w:val="num" w:pos="360"/>
        </w:tabs>
      </w:pPr>
    </w:lvl>
    <w:lvl w:ilvl="6" w:tplc="6898F03C">
      <w:numFmt w:val="none"/>
      <w:lvlText w:val=""/>
      <w:lvlJc w:val="left"/>
      <w:pPr>
        <w:tabs>
          <w:tab w:val="num" w:pos="360"/>
        </w:tabs>
      </w:pPr>
    </w:lvl>
    <w:lvl w:ilvl="7" w:tplc="C4686D2A">
      <w:numFmt w:val="none"/>
      <w:lvlText w:val=""/>
      <w:lvlJc w:val="left"/>
      <w:pPr>
        <w:tabs>
          <w:tab w:val="num" w:pos="360"/>
        </w:tabs>
      </w:pPr>
    </w:lvl>
    <w:lvl w:ilvl="8" w:tplc="620E4B3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8C32A8"/>
    <w:multiLevelType w:val="hybridMultilevel"/>
    <w:tmpl w:val="107CA9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A1"/>
    <w:multiLevelType w:val="hybridMultilevel"/>
    <w:tmpl w:val="3C4EF68C"/>
    <w:lvl w:ilvl="0" w:tplc="FBD01F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28D2"/>
    <w:multiLevelType w:val="multilevel"/>
    <w:tmpl w:val="650C0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0" w15:restartNumberingAfterBreak="0">
    <w:nsid w:val="271914AA"/>
    <w:multiLevelType w:val="hybridMultilevel"/>
    <w:tmpl w:val="C49C0C96"/>
    <w:lvl w:ilvl="0" w:tplc="59602F4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CF2EAD04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1" w15:restartNumberingAfterBreak="0">
    <w:nsid w:val="2B9B0BF8"/>
    <w:multiLevelType w:val="hybridMultilevel"/>
    <w:tmpl w:val="EE8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3078"/>
    <w:multiLevelType w:val="hybridMultilevel"/>
    <w:tmpl w:val="05A2532C"/>
    <w:lvl w:ilvl="0" w:tplc="1A14F92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CF62421"/>
    <w:multiLevelType w:val="hybridMultilevel"/>
    <w:tmpl w:val="DB44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B28"/>
    <w:multiLevelType w:val="multilevel"/>
    <w:tmpl w:val="5C42B19E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2EF4280"/>
    <w:multiLevelType w:val="multilevel"/>
    <w:tmpl w:val="F6CC9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3C11EC0"/>
    <w:multiLevelType w:val="hybridMultilevel"/>
    <w:tmpl w:val="40963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C14B2"/>
    <w:multiLevelType w:val="hybridMultilevel"/>
    <w:tmpl w:val="4DD2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E5AB5"/>
    <w:multiLevelType w:val="multilevel"/>
    <w:tmpl w:val="0CCE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86D5C09"/>
    <w:multiLevelType w:val="multilevel"/>
    <w:tmpl w:val="1A8A7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322A92"/>
    <w:multiLevelType w:val="hybridMultilevel"/>
    <w:tmpl w:val="CDBAF9F4"/>
    <w:lvl w:ilvl="0" w:tplc="C0F6466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984036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22DD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0806A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0AE0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DC75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4B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D280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E8D4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1E36799"/>
    <w:multiLevelType w:val="multilevel"/>
    <w:tmpl w:val="D752215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2" w15:restartNumberingAfterBreak="0">
    <w:nsid w:val="55F9747F"/>
    <w:multiLevelType w:val="multilevel"/>
    <w:tmpl w:val="6CF69D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699432BA"/>
    <w:multiLevelType w:val="hybridMultilevel"/>
    <w:tmpl w:val="768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42756"/>
    <w:multiLevelType w:val="hybridMultilevel"/>
    <w:tmpl w:val="D046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560"/>
    <w:multiLevelType w:val="hybridMultilevel"/>
    <w:tmpl w:val="FB2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E77FB"/>
    <w:multiLevelType w:val="hybridMultilevel"/>
    <w:tmpl w:val="9C784AC0"/>
    <w:lvl w:ilvl="0" w:tplc="F1B07C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2FF7907"/>
    <w:multiLevelType w:val="multilevel"/>
    <w:tmpl w:val="08D4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9A6558"/>
    <w:multiLevelType w:val="multilevel"/>
    <w:tmpl w:val="2018B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B276924"/>
    <w:multiLevelType w:val="hybridMultilevel"/>
    <w:tmpl w:val="518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65A73"/>
    <w:multiLevelType w:val="multilevel"/>
    <w:tmpl w:val="7A0C7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BA828D3"/>
    <w:multiLevelType w:val="multilevel"/>
    <w:tmpl w:val="1CA64F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2" w15:restartNumberingAfterBreak="0">
    <w:nsid w:val="7F3E3612"/>
    <w:multiLevelType w:val="multilevel"/>
    <w:tmpl w:val="10FE2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2"/>
  </w:num>
  <w:num w:numId="5">
    <w:abstractNumId w:val="27"/>
  </w:num>
  <w:num w:numId="6">
    <w:abstractNumId w:val="19"/>
  </w:num>
  <w:num w:numId="7">
    <w:abstractNumId w:val="7"/>
  </w:num>
  <w:num w:numId="8">
    <w:abstractNumId w:val="28"/>
  </w:num>
  <w:num w:numId="9">
    <w:abstractNumId w:val="29"/>
  </w:num>
  <w:num w:numId="10">
    <w:abstractNumId w:val="4"/>
  </w:num>
  <w:num w:numId="11">
    <w:abstractNumId w:val="0"/>
  </w:num>
  <w:num w:numId="12">
    <w:abstractNumId w:val="18"/>
  </w:num>
  <w:num w:numId="13">
    <w:abstractNumId w:val="15"/>
  </w:num>
  <w:num w:numId="14">
    <w:abstractNumId w:val="8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6"/>
  </w:num>
  <w:num w:numId="22">
    <w:abstractNumId w:val="9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24"/>
  </w:num>
  <w:num w:numId="28">
    <w:abstractNumId w:val="31"/>
  </w:num>
  <w:num w:numId="29">
    <w:abstractNumId w:val="1"/>
  </w:num>
  <w:num w:numId="30">
    <w:abstractNumId w:val="25"/>
  </w:num>
  <w:num w:numId="31">
    <w:abstractNumId w:val="17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10"/>
  </w:num>
  <w:num w:numId="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2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4E"/>
    <w:rsid w:val="00002FE1"/>
    <w:rsid w:val="0000455E"/>
    <w:rsid w:val="00004D81"/>
    <w:rsid w:val="00005905"/>
    <w:rsid w:val="00010CCF"/>
    <w:rsid w:val="00012236"/>
    <w:rsid w:val="00013880"/>
    <w:rsid w:val="00016417"/>
    <w:rsid w:val="0002017E"/>
    <w:rsid w:val="00022563"/>
    <w:rsid w:val="00022692"/>
    <w:rsid w:val="000237C0"/>
    <w:rsid w:val="000238C0"/>
    <w:rsid w:val="0002581D"/>
    <w:rsid w:val="00026D76"/>
    <w:rsid w:val="0004091C"/>
    <w:rsid w:val="0004150C"/>
    <w:rsid w:val="00045F58"/>
    <w:rsid w:val="000464B7"/>
    <w:rsid w:val="00047B08"/>
    <w:rsid w:val="00055499"/>
    <w:rsid w:val="000572DF"/>
    <w:rsid w:val="000615AF"/>
    <w:rsid w:val="00062E3C"/>
    <w:rsid w:val="00063768"/>
    <w:rsid w:val="000658A4"/>
    <w:rsid w:val="00065B08"/>
    <w:rsid w:val="00072878"/>
    <w:rsid w:val="000742E9"/>
    <w:rsid w:val="00080484"/>
    <w:rsid w:val="000861EF"/>
    <w:rsid w:val="00092903"/>
    <w:rsid w:val="000957C7"/>
    <w:rsid w:val="000965C6"/>
    <w:rsid w:val="000A2294"/>
    <w:rsid w:val="000A30ED"/>
    <w:rsid w:val="000B01DA"/>
    <w:rsid w:val="000B111D"/>
    <w:rsid w:val="000B30C8"/>
    <w:rsid w:val="000B5B32"/>
    <w:rsid w:val="000B6F69"/>
    <w:rsid w:val="000C015D"/>
    <w:rsid w:val="000C1A19"/>
    <w:rsid w:val="000C2BA2"/>
    <w:rsid w:val="000C356F"/>
    <w:rsid w:val="000C5B8C"/>
    <w:rsid w:val="000D1924"/>
    <w:rsid w:val="000D35F5"/>
    <w:rsid w:val="000D60E8"/>
    <w:rsid w:val="000E1B06"/>
    <w:rsid w:val="000F462D"/>
    <w:rsid w:val="000F4F1E"/>
    <w:rsid w:val="000F6B01"/>
    <w:rsid w:val="001008F3"/>
    <w:rsid w:val="00103C38"/>
    <w:rsid w:val="00103EC7"/>
    <w:rsid w:val="00113191"/>
    <w:rsid w:val="001149E7"/>
    <w:rsid w:val="0011692D"/>
    <w:rsid w:val="0012193B"/>
    <w:rsid w:val="00132FF4"/>
    <w:rsid w:val="001421C5"/>
    <w:rsid w:val="00145592"/>
    <w:rsid w:val="00170EDD"/>
    <w:rsid w:val="00170EE9"/>
    <w:rsid w:val="00174AFB"/>
    <w:rsid w:val="00175E12"/>
    <w:rsid w:val="001824C4"/>
    <w:rsid w:val="001828DF"/>
    <w:rsid w:val="00186E4C"/>
    <w:rsid w:val="0019022B"/>
    <w:rsid w:val="0019255C"/>
    <w:rsid w:val="00194210"/>
    <w:rsid w:val="001A649B"/>
    <w:rsid w:val="001A7A66"/>
    <w:rsid w:val="001B2D05"/>
    <w:rsid w:val="001B368D"/>
    <w:rsid w:val="001B66B8"/>
    <w:rsid w:val="001C08E1"/>
    <w:rsid w:val="001C4731"/>
    <w:rsid w:val="001D1A70"/>
    <w:rsid w:val="001D1ACC"/>
    <w:rsid w:val="001D2273"/>
    <w:rsid w:val="001D350E"/>
    <w:rsid w:val="001D5F6D"/>
    <w:rsid w:val="001E1DCB"/>
    <w:rsid w:val="001E3612"/>
    <w:rsid w:val="001E3A40"/>
    <w:rsid w:val="001E5708"/>
    <w:rsid w:val="001E5769"/>
    <w:rsid w:val="001E57AD"/>
    <w:rsid w:val="001E78E9"/>
    <w:rsid w:val="001F14E3"/>
    <w:rsid w:val="001F214A"/>
    <w:rsid w:val="001F2B08"/>
    <w:rsid w:val="001F675A"/>
    <w:rsid w:val="001F6CC9"/>
    <w:rsid w:val="00210064"/>
    <w:rsid w:val="00214DA1"/>
    <w:rsid w:val="002206DE"/>
    <w:rsid w:val="00221027"/>
    <w:rsid w:val="00221E7A"/>
    <w:rsid w:val="00222D3C"/>
    <w:rsid w:val="00223359"/>
    <w:rsid w:val="002233C3"/>
    <w:rsid w:val="002271C6"/>
    <w:rsid w:val="0022743E"/>
    <w:rsid w:val="00236063"/>
    <w:rsid w:val="002360FC"/>
    <w:rsid w:val="00236818"/>
    <w:rsid w:val="002376EE"/>
    <w:rsid w:val="00237DFD"/>
    <w:rsid w:val="002425DC"/>
    <w:rsid w:val="00242EFF"/>
    <w:rsid w:val="0024636F"/>
    <w:rsid w:val="00251A8A"/>
    <w:rsid w:val="00251E39"/>
    <w:rsid w:val="002628AE"/>
    <w:rsid w:val="00264AED"/>
    <w:rsid w:val="002663E4"/>
    <w:rsid w:val="00274A1D"/>
    <w:rsid w:val="002774F9"/>
    <w:rsid w:val="002825F9"/>
    <w:rsid w:val="00282D29"/>
    <w:rsid w:val="00285DBC"/>
    <w:rsid w:val="00287632"/>
    <w:rsid w:val="002921A6"/>
    <w:rsid w:val="002A1F90"/>
    <w:rsid w:val="002A21CC"/>
    <w:rsid w:val="002B47B9"/>
    <w:rsid w:val="002C3CDE"/>
    <w:rsid w:val="002C606A"/>
    <w:rsid w:val="002D7912"/>
    <w:rsid w:val="002E32AB"/>
    <w:rsid w:val="002E3ACC"/>
    <w:rsid w:val="002E53B7"/>
    <w:rsid w:val="002E5861"/>
    <w:rsid w:val="002F348B"/>
    <w:rsid w:val="00305A63"/>
    <w:rsid w:val="00306A76"/>
    <w:rsid w:val="00307A9D"/>
    <w:rsid w:val="00310D8D"/>
    <w:rsid w:val="00314AE1"/>
    <w:rsid w:val="00314BCB"/>
    <w:rsid w:val="003255B9"/>
    <w:rsid w:val="00326490"/>
    <w:rsid w:val="00326795"/>
    <w:rsid w:val="003314AF"/>
    <w:rsid w:val="00331D57"/>
    <w:rsid w:val="003356AD"/>
    <w:rsid w:val="00336DD1"/>
    <w:rsid w:val="00342529"/>
    <w:rsid w:val="00352442"/>
    <w:rsid w:val="00354C1F"/>
    <w:rsid w:val="00360D0C"/>
    <w:rsid w:val="003614F2"/>
    <w:rsid w:val="0036151C"/>
    <w:rsid w:val="00363D24"/>
    <w:rsid w:val="00373561"/>
    <w:rsid w:val="003741CD"/>
    <w:rsid w:val="0037671E"/>
    <w:rsid w:val="0038236E"/>
    <w:rsid w:val="00383924"/>
    <w:rsid w:val="003879A6"/>
    <w:rsid w:val="00393039"/>
    <w:rsid w:val="0039342B"/>
    <w:rsid w:val="003958AD"/>
    <w:rsid w:val="003965D1"/>
    <w:rsid w:val="0039674D"/>
    <w:rsid w:val="003A05F5"/>
    <w:rsid w:val="003A33E3"/>
    <w:rsid w:val="003A6820"/>
    <w:rsid w:val="003B1150"/>
    <w:rsid w:val="003B36A4"/>
    <w:rsid w:val="003C3DC1"/>
    <w:rsid w:val="003C47F1"/>
    <w:rsid w:val="003C4FDD"/>
    <w:rsid w:val="003C5970"/>
    <w:rsid w:val="003C5C7F"/>
    <w:rsid w:val="003D1497"/>
    <w:rsid w:val="003D2F92"/>
    <w:rsid w:val="003D5C88"/>
    <w:rsid w:val="003D7E94"/>
    <w:rsid w:val="003E040E"/>
    <w:rsid w:val="003E0867"/>
    <w:rsid w:val="003F01D1"/>
    <w:rsid w:val="003F1E88"/>
    <w:rsid w:val="003F21FF"/>
    <w:rsid w:val="003F2D79"/>
    <w:rsid w:val="003F34AC"/>
    <w:rsid w:val="003F4119"/>
    <w:rsid w:val="003F773D"/>
    <w:rsid w:val="0040002B"/>
    <w:rsid w:val="00402AB7"/>
    <w:rsid w:val="00405BCD"/>
    <w:rsid w:val="004074A7"/>
    <w:rsid w:val="00407DA5"/>
    <w:rsid w:val="0041403E"/>
    <w:rsid w:val="00420BCF"/>
    <w:rsid w:val="00423D7F"/>
    <w:rsid w:val="00426E83"/>
    <w:rsid w:val="00426F5E"/>
    <w:rsid w:val="0043032C"/>
    <w:rsid w:val="00432C85"/>
    <w:rsid w:val="00436F9A"/>
    <w:rsid w:val="004376DC"/>
    <w:rsid w:val="00441CD0"/>
    <w:rsid w:val="0044758D"/>
    <w:rsid w:val="0044764F"/>
    <w:rsid w:val="00447E04"/>
    <w:rsid w:val="00451B9B"/>
    <w:rsid w:val="00453AD4"/>
    <w:rsid w:val="00466F29"/>
    <w:rsid w:val="00470C8C"/>
    <w:rsid w:val="00471269"/>
    <w:rsid w:val="00477E68"/>
    <w:rsid w:val="00482FD4"/>
    <w:rsid w:val="00484154"/>
    <w:rsid w:val="00486628"/>
    <w:rsid w:val="00490351"/>
    <w:rsid w:val="004951DE"/>
    <w:rsid w:val="004A01DD"/>
    <w:rsid w:val="004A03A9"/>
    <w:rsid w:val="004A07DA"/>
    <w:rsid w:val="004A149E"/>
    <w:rsid w:val="004A3D1C"/>
    <w:rsid w:val="004A507C"/>
    <w:rsid w:val="004A5574"/>
    <w:rsid w:val="004B1785"/>
    <w:rsid w:val="004B4CF2"/>
    <w:rsid w:val="004B7B77"/>
    <w:rsid w:val="004C0209"/>
    <w:rsid w:val="004C1A67"/>
    <w:rsid w:val="004C53D4"/>
    <w:rsid w:val="004D387F"/>
    <w:rsid w:val="004D4C4F"/>
    <w:rsid w:val="004D5587"/>
    <w:rsid w:val="004D5F22"/>
    <w:rsid w:val="004E2704"/>
    <w:rsid w:val="004E351C"/>
    <w:rsid w:val="004E60EC"/>
    <w:rsid w:val="004F4113"/>
    <w:rsid w:val="004F46E8"/>
    <w:rsid w:val="004F4FBD"/>
    <w:rsid w:val="004F5346"/>
    <w:rsid w:val="004F58AA"/>
    <w:rsid w:val="004F6102"/>
    <w:rsid w:val="0050120F"/>
    <w:rsid w:val="00503320"/>
    <w:rsid w:val="00503C9A"/>
    <w:rsid w:val="00507031"/>
    <w:rsid w:val="00507CCA"/>
    <w:rsid w:val="005109F9"/>
    <w:rsid w:val="00512057"/>
    <w:rsid w:val="00514F9F"/>
    <w:rsid w:val="00521276"/>
    <w:rsid w:val="0052415F"/>
    <w:rsid w:val="00524E88"/>
    <w:rsid w:val="00525F98"/>
    <w:rsid w:val="00526295"/>
    <w:rsid w:val="00534EA8"/>
    <w:rsid w:val="0053672E"/>
    <w:rsid w:val="00537C82"/>
    <w:rsid w:val="005411BF"/>
    <w:rsid w:val="00541F4E"/>
    <w:rsid w:val="005441B7"/>
    <w:rsid w:val="00544F58"/>
    <w:rsid w:val="00546BBF"/>
    <w:rsid w:val="00553C5F"/>
    <w:rsid w:val="00570435"/>
    <w:rsid w:val="00571954"/>
    <w:rsid w:val="00573F80"/>
    <w:rsid w:val="00574286"/>
    <w:rsid w:val="00577F95"/>
    <w:rsid w:val="005810DC"/>
    <w:rsid w:val="00582727"/>
    <w:rsid w:val="00582B8E"/>
    <w:rsid w:val="00586DB6"/>
    <w:rsid w:val="0058784E"/>
    <w:rsid w:val="00590603"/>
    <w:rsid w:val="00592F94"/>
    <w:rsid w:val="00595F3A"/>
    <w:rsid w:val="00596616"/>
    <w:rsid w:val="005A1081"/>
    <w:rsid w:val="005A3159"/>
    <w:rsid w:val="005B13EE"/>
    <w:rsid w:val="005B19C7"/>
    <w:rsid w:val="005B34ED"/>
    <w:rsid w:val="005C0387"/>
    <w:rsid w:val="005C0C66"/>
    <w:rsid w:val="005C1576"/>
    <w:rsid w:val="005C284E"/>
    <w:rsid w:val="005C683F"/>
    <w:rsid w:val="005D0888"/>
    <w:rsid w:val="005D11D4"/>
    <w:rsid w:val="005D2582"/>
    <w:rsid w:val="005D403A"/>
    <w:rsid w:val="005D6D99"/>
    <w:rsid w:val="005E7215"/>
    <w:rsid w:val="005E7E1A"/>
    <w:rsid w:val="005F0C90"/>
    <w:rsid w:val="005F2B33"/>
    <w:rsid w:val="005F742E"/>
    <w:rsid w:val="00601837"/>
    <w:rsid w:val="00602E8B"/>
    <w:rsid w:val="006041DE"/>
    <w:rsid w:val="00604A5D"/>
    <w:rsid w:val="00612C0D"/>
    <w:rsid w:val="00612CBD"/>
    <w:rsid w:val="00615A0C"/>
    <w:rsid w:val="006176D7"/>
    <w:rsid w:val="006178D8"/>
    <w:rsid w:val="00623308"/>
    <w:rsid w:val="00627E32"/>
    <w:rsid w:val="00630410"/>
    <w:rsid w:val="006333A8"/>
    <w:rsid w:val="00640975"/>
    <w:rsid w:val="00642D5D"/>
    <w:rsid w:val="0064409C"/>
    <w:rsid w:val="00645ACA"/>
    <w:rsid w:val="0065358A"/>
    <w:rsid w:val="00654305"/>
    <w:rsid w:val="00655661"/>
    <w:rsid w:val="006558FA"/>
    <w:rsid w:val="00656045"/>
    <w:rsid w:val="006578D5"/>
    <w:rsid w:val="00662145"/>
    <w:rsid w:val="00663115"/>
    <w:rsid w:val="0066441C"/>
    <w:rsid w:val="0066696A"/>
    <w:rsid w:val="00666DEF"/>
    <w:rsid w:val="00667AF6"/>
    <w:rsid w:val="00675396"/>
    <w:rsid w:val="0067794C"/>
    <w:rsid w:val="00677CF8"/>
    <w:rsid w:val="00681D6E"/>
    <w:rsid w:val="00681FAF"/>
    <w:rsid w:val="0068215B"/>
    <w:rsid w:val="00683D36"/>
    <w:rsid w:val="00684C41"/>
    <w:rsid w:val="00685C0E"/>
    <w:rsid w:val="0069007D"/>
    <w:rsid w:val="00691F46"/>
    <w:rsid w:val="006956F5"/>
    <w:rsid w:val="006A0B39"/>
    <w:rsid w:val="006A0DF6"/>
    <w:rsid w:val="006A24E2"/>
    <w:rsid w:val="006A3F00"/>
    <w:rsid w:val="006A4B49"/>
    <w:rsid w:val="006A687A"/>
    <w:rsid w:val="006A7EC9"/>
    <w:rsid w:val="006B3FE2"/>
    <w:rsid w:val="006B4273"/>
    <w:rsid w:val="006B4F8E"/>
    <w:rsid w:val="006C0B8D"/>
    <w:rsid w:val="006C20CE"/>
    <w:rsid w:val="006C2ADC"/>
    <w:rsid w:val="006C394E"/>
    <w:rsid w:val="006C4040"/>
    <w:rsid w:val="006C54EB"/>
    <w:rsid w:val="006D188C"/>
    <w:rsid w:val="006D2229"/>
    <w:rsid w:val="006D29FA"/>
    <w:rsid w:val="006D5A12"/>
    <w:rsid w:val="006E2DAC"/>
    <w:rsid w:val="006E2E63"/>
    <w:rsid w:val="006F07DB"/>
    <w:rsid w:val="006F4149"/>
    <w:rsid w:val="006F67B6"/>
    <w:rsid w:val="006F7207"/>
    <w:rsid w:val="006F7693"/>
    <w:rsid w:val="006F7A22"/>
    <w:rsid w:val="006F7E45"/>
    <w:rsid w:val="00701043"/>
    <w:rsid w:val="0071274F"/>
    <w:rsid w:val="007246A5"/>
    <w:rsid w:val="00726982"/>
    <w:rsid w:val="00733362"/>
    <w:rsid w:val="00735451"/>
    <w:rsid w:val="00743301"/>
    <w:rsid w:val="007467E2"/>
    <w:rsid w:val="00746DBF"/>
    <w:rsid w:val="00747DD9"/>
    <w:rsid w:val="00756E37"/>
    <w:rsid w:val="00757029"/>
    <w:rsid w:val="0075719E"/>
    <w:rsid w:val="0075794E"/>
    <w:rsid w:val="00757F0F"/>
    <w:rsid w:val="007615C8"/>
    <w:rsid w:val="00761C43"/>
    <w:rsid w:val="00765CAC"/>
    <w:rsid w:val="007716AC"/>
    <w:rsid w:val="0077271D"/>
    <w:rsid w:val="00781911"/>
    <w:rsid w:val="00781984"/>
    <w:rsid w:val="007862E0"/>
    <w:rsid w:val="00787356"/>
    <w:rsid w:val="00787D08"/>
    <w:rsid w:val="0079177E"/>
    <w:rsid w:val="00792211"/>
    <w:rsid w:val="007A08C8"/>
    <w:rsid w:val="007A45C4"/>
    <w:rsid w:val="007C0DE1"/>
    <w:rsid w:val="007C2AFC"/>
    <w:rsid w:val="007C58B6"/>
    <w:rsid w:val="007C5965"/>
    <w:rsid w:val="007C6987"/>
    <w:rsid w:val="007D13F3"/>
    <w:rsid w:val="007D14B2"/>
    <w:rsid w:val="007D460A"/>
    <w:rsid w:val="007E39D1"/>
    <w:rsid w:val="007F0C5E"/>
    <w:rsid w:val="007F599A"/>
    <w:rsid w:val="007F6DF9"/>
    <w:rsid w:val="00804FFF"/>
    <w:rsid w:val="008075CD"/>
    <w:rsid w:val="008148BC"/>
    <w:rsid w:val="0081700E"/>
    <w:rsid w:val="00823847"/>
    <w:rsid w:val="008259F2"/>
    <w:rsid w:val="00827DE7"/>
    <w:rsid w:val="00832353"/>
    <w:rsid w:val="00843764"/>
    <w:rsid w:val="0084477C"/>
    <w:rsid w:val="00844E2E"/>
    <w:rsid w:val="00846A48"/>
    <w:rsid w:val="00847522"/>
    <w:rsid w:val="00850D06"/>
    <w:rsid w:val="008510AC"/>
    <w:rsid w:val="008529A1"/>
    <w:rsid w:val="008602D1"/>
    <w:rsid w:val="008623D5"/>
    <w:rsid w:val="00867335"/>
    <w:rsid w:val="00871FD1"/>
    <w:rsid w:val="00873CAD"/>
    <w:rsid w:val="00874001"/>
    <w:rsid w:val="008802B8"/>
    <w:rsid w:val="008810B5"/>
    <w:rsid w:val="00881C7D"/>
    <w:rsid w:val="008821C3"/>
    <w:rsid w:val="00882A52"/>
    <w:rsid w:val="00887FE7"/>
    <w:rsid w:val="008900BB"/>
    <w:rsid w:val="00895904"/>
    <w:rsid w:val="008A06E1"/>
    <w:rsid w:val="008A2963"/>
    <w:rsid w:val="008A3DAC"/>
    <w:rsid w:val="008A465D"/>
    <w:rsid w:val="008A469D"/>
    <w:rsid w:val="008B185A"/>
    <w:rsid w:val="008B2D40"/>
    <w:rsid w:val="008B70E8"/>
    <w:rsid w:val="008C405B"/>
    <w:rsid w:val="008C4D81"/>
    <w:rsid w:val="008D1584"/>
    <w:rsid w:val="008D44E6"/>
    <w:rsid w:val="008D778F"/>
    <w:rsid w:val="008E3F44"/>
    <w:rsid w:val="008E542E"/>
    <w:rsid w:val="008E642B"/>
    <w:rsid w:val="008F0079"/>
    <w:rsid w:val="008F1D7D"/>
    <w:rsid w:val="008F3891"/>
    <w:rsid w:val="008F393F"/>
    <w:rsid w:val="008F5C4E"/>
    <w:rsid w:val="008F74EE"/>
    <w:rsid w:val="008F7686"/>
    <w:rsid w:val="00900E68"/>
    <w:rsid w:val="0090272C"/>
    <w:rsid w:val="00906734"/>
    <w:rsid w:val="0090711D"/>
    <w:rsid w:val="00907DB2"/>
    <w:rsid w:val="00911A2E"/>
    <w:rsid w:val="00920210"/>
    <w:rsid w:val="00921909"/>
    <w:rsid w:val="00921E33"/>
    <w:rsid w:val="00924CEC"/>
    <w:rsid w:val="00926EC4"/>
    <w:rsid w:val="00927253"/>
    <w:rsid w:val="00930484"/>
    <w:rsid w:val="00934645"/>
    <w:rsid w:val="00942870"/>
    <w:rsid w:val="00943D96"/>
    <w:rsid w:val="00947612"/>
    <w:rsid w:val="0095305A"/>
    <w:rsid w:val="00954C22"/>
    <w:rsid w:val="009557CE"/>
    <w:rsid w:val="00955CE4"/>
    <w:rsid w:val="009577B3"/>
    <w:rsid w:val="009601AC"/>
    <w:rsid w:val="0096319A"/>
    <w:rsid w:val="0096336E"/>
    <w:rsid w:val="00963A2E"/>
    <w:rsid w:val="00967B37"/>
    <w:rsid w:val="00967D7C"/>
    <w:rsid w:val="009749A5"/>
    <w:rsid w:val="00976BD4"/>
    <w:rsid w:val="00976D90"/>
    <w:rsid w:val="009814DC"/>
    <w:rsid w:val="0098238E"/>
    <w:rsid w:val="009825A3"/>
    <w:rsid w:val="00982B86"/>
    <w:rsid w:val="00985C71"/>
    <w:rsid w:val="00992B86"/>
    <w:rsid w:val="00996264"/>
    <w:rsid w:val="009964C2"/>
    <w:rsid w:val="009A0A60"/>
    <w:rsid w:val="009B1691"/>
    <w:rsid w:val="009B43CB"/>
    <w:rsid w:val="009C2D86"/>
    <w:rsid w:val="009D285C"/>
    <w:rsid w:val="009D4731"/>
    <w:rsid w:val="009D6608"/>
    <w:rsid w:val="009E44AA"/>
    <w:rsid w:val="009E4AF4"/>
    <w:rsid w:val="009E54B3"/>
    <w:rsid w:val="009E5E27"/>
    <w:rsid w:val="009F094C"/>
    <w:rsid w:val="00A002A9"/>
    <w:rsid w:val="00A011E6"/>
    <w:rsid w:val="00A0250B"/>
    <w:rsid w:val="00A02672"/>
    <w:rsid w:val="00A05EB7"/>
    <w:rsid w:val="00A116B5"/>
    <w:rsid w:val="00A133EC"/>
    <w:rsid w:val="00A15F2F"/>
    <w:rsid w:val="00A21067"/>
    <w:rsid w:val="00A21E1A"/>
    <w:rsid w:val="00A223F7"/>
    <w:rsid w:val="00A22757"/>
    <w:rsid w:val="00A2358F"/>
    <w:rsid w:val="00A27456"/>
    <w:rsid w:val="00A33326"/>
    <w:rsid w:val="00A4414A"/>
    <w:rsid w:val="00A46D1C"/>
    <w:rsid w:val="00A56B00"/>
    <w:rsid w:val="00A6055B"/>
    <w:rsid w:val="00A679F5"/>
    <w:rsid w:val="00A76254"/>
    <w:rsid w:val="00A81C78"/>
    <w:rsid w:val="00A863CE"/>
    <w:rsid w:val="00A97DFE"/>
    <w:rsid w:val="00AA2070"/>
    <w:rsid w:val="00AA2433"/>
    <w:rsid w:val="00AA2A89"/>
    <w:rsid w:val="00AA4340"/>
    <w:rsid w:val="00AA5A90"/>
    <w:rsid w:val="00AB0EE2"/>
    <w:rsid w:val="00AB1DEA"/>
    <w:rsid w:val="00AB3F2D"/>
    <w:rsid w:val="00AC2ED6"/>
    <w:rsid w:val="00AC480D"/>
    <w:rsid w:val="00AC48D3"/>
    <w:rsid w:val="00AD006B"/>
    <w:rsid w:val="00AD557B"/>
    <w:rsid w:val="00AD5BE9"/>
    <w:rsid w:val="00AD74D8"/>
    <w:rsid w:val="00AE2CE2"/>
    <w:rsid w:val="00AE4E86"/>
    <w:rsid w:val="00AE4F98"/>
    <w:rsid w:val="00AF31A2"/>
    <w:rsid w:val="00AF5957"/>
    <w:rsid w:val="00AF67D0"/>
    <w:rsid w:val="00B02A72"/>
    <w:rsid w:val="00B10DA7"/>
    <w:rsid w:val="00B1297A"/>
    <w:rsid w:val="00B14E8F"/>
    <w:rsid w:val="00B20DE5"/>
    <w:rsid w:val="00B21869"/>
    <w:rsid w:val="00B222A7"/>
    <w:rsid w:val="00B26DB0"/>
    <w:rsid w:val="00B32281"/>
    <w:rsid w:val="00B3437B"/>
    <w:rsid w:val="00B35936"/>
    <w:rsid w:val="00B37556"/>
    <w:rsid w:val="00B41450"/>
    <w:rsid w:val="00B41B45"/>
    <w:rsid w:val="00B4513C"/>
    <w:rsid w:val="00B51EAA"/>
    <w:rsid w:val="00B53B42"/>
    <w:rsid w:val="00B55911"/>
    <w:rsid w:val="00B57334"/>
    <w:rsid w:val="00B6149F"/>
    <w:rsid w:val="00B63273"/>
    <w:rsid w:val="00B65B76"/>
    <w:rsid w:val="00B70FCF"/>
    <w:rsid w:val="00B724BD"/>
    <w:rsid w:val="00B752F5"/>
    <w:rsid w:val="00B77936"/>
    <w:rsid w:val="00B80BB1"/>
    <w:rsid w:val="00B8132D"/>
    <w:rsid w:val="00B83CC9"/>
    <w:rsid w:val="00B87B51"/>
    <w:rsid w:val="00B93724"/>
    <w:rsid w:val="00B940BB"/>
    <w:rsid w:val="00B94861"/>
    <w:rsid w:val="00B976DB"/>
    <w:rsid w:val="00B978E0"/>
    <w:rsid w:val="00BA0C60"/>
    <w:rsid w:val="00BA23C8"/>
    <w:rsid w:val="00BA4B53"/>
    <w:rsid w:val="00BB30A2"/>
    <w:rsid w:val="00BB4D11"/>
    <w:rsid w:val="00BB68CF"/>
    <w:rsid w:val="00BB7ABD"/>
    <w:rsid w:val="00BC2215"/>
    <w:rsid w:val="00BC501C"/>
    <w:rsid w:val="00BC694E"/>
    <w:rsid w:val="00BD1C67"/>
    <w:rsid w:val="00BD4E96"/>
    <w:rsid w:val="00BD5EAD"/>
    <w:rsid w:val="00BD7D53"/>
    <w:rsid w:val="00BE0AED"/>
    <w:rsid w:val="00BE7192"/>
    <w:rsid w:val="00BF3679"/>
    <w:rsid w:val="00BF78AC"/>
    <w:rsid w:val="00C064CD"/>
    <w:rsid w:val="00C06EA9"/>
    <w:rsid w:val="00C10FA1"/>
    <w:rsid w:val="00C21B79"/>
    <w:rsid w:val="00C22C5E"/>
    <w:rsid w:val="00C2388C"/>
    <w:rsid w:val="00C306C6"/>
    <w:rsid w:val="00C31646"/>
    <w:rsid w:val="00C34E49"/>
    <w:rsid w:val="00C352CE"/>
    <w:rsid w:val="00C36425"/>
    <w:rsid w:val="00C4511C"/>
    <w:rsid w:val="00C50DFA"/>
    <w:rsid w:val="00C53980"/>
    <w:rsid w:val="00C54349"/>
    <w:rsid w:val="00C54730"/>
    <w:rsid w:val="00C54E9F"/>
    <w:rsid w:val="00C612CC"/>
    <w:rsid w:val="00C613EF"/>
    <w:rsid w:val="00C62494"/>
    <w:rsid w:val="00C65C08"/>
    <w:rsid w:val="00C66106"/>
    <w:rsid w:val="00C663E7"/>
    <w:rsid w:val="00C75547"/>
    <w:rsid w:val="00C8323F"/>
    <w:rsid w:val="00C837C9"/>
    <w:rsid w:val="00C83C5C"/>
    <w:rsid w:val="00C861AD"/>
    <w:rsid w:val="00C913C6"/>
    <w:rsid w:val="00C91CE5"/>
    <w:rsid w:val="00C95AE1"/>
    <w:rsid w:val="00CA1664"/>
    <w:rsid w:val="00CA382E"/>
    <w:rsid w:val="00CB0620"/>
    <w:rsid w:val="00CB49AD"/>
    <w:rsid w:val="00CB5BB0"/>
    <w:rsid w:val="00CB66B7"/>
    <w:rsid w:val="00CB683B"/>
    <w:rsid w:val="00CC0564"/>
    <w:rsid w:val="00CC658B"/>
    <w:rsid w:val="00CC6DBB"/>
    <w:rsid w:val="00CD096E"/>
    <w:rsid w:val="00CD180C"/>
    <w:rsid w:val="00CD6732"/>
    <w:rsid w:val="00CE45DA"/>
    <w:rsid w:val="00CE63A5"/>
    <w:rsid w:val="00CF15E9"/>
    <w:rsid w:val="00D01DAA"/>
    <w:rsid w:val="00D028DD"/>
    <w:rsid w:val="00D042DC"/>
    <w:rsid w:val="00D0493E"/>
    <w:rsid w:val="00D20275"/>
    <w:rsid w:val="00D21F78"/>
    <w:rsid w:val="00D23E6B"/>
    <w:rsid w:val="00D31821"/>
    <w:rsid w:val="00D32537"/>
    <w:rsid w:val="00D33952"/>
    <w:rsid w:val="00D34ADE"/>
    <w:rsid w:val="00D352E3"/>
    <w:rsid w:val="00D356C5"/>
    <w:rsid w:val="00D376C1"/>
    <w:rsid w:val="00D55C2B"/>
    <w:rsid w:val="00D55E87"/>
    <w:rsid w:val="00D5772F"/>
    <w:rsid w:val="00D57A46"/>
    <w:rsid w:val="00D713BA"/>
    <w:rsid w:val="00D7293B"/>
    <w:rsid w:val="00D73E96"/>
    <w:rsid w:val="00D7451B"/>
    <w:rsid w:val="00D77352"/>
    <w:rsid w:val="00D8363D"/>
    <w:rsid w:val="00D91F25"/>
    <w:rsid w:val="00D92645"/>
    <w:rsid w:val="00DA18E2"/>
    <w:rsid w:val="00DA1BA9"/>
    <w:rsid w:val="00DA465C"/>
    <w:rsid w:val="00DA5A13"/>
    <w:rsid w:val="00DB034B"/>
    <w:rsid w:val="00DB46F9"/>
    <w:rsid w:val="00DB4DA1"/>
    <w:rsid w:val="00DD0517"/>
    <w:rsid w:val="00DD2F37"/>
    <w:rsid w:val="00DD5AAC"/>
    <w:rsid w:val="00DE2141"/>
    <w:rsid w:val="00DF12E7"/>
    <w:rsid w:val="00DF1FA6"/>
    <w:rsid w:val="00DF52E6"/>
    <w:rsid w:val="00E00FCD"/>
    <w:rsid w:val="00E06019"/>
    <w:rsid w:val="00E118AB"/>
    <w:rsid w:val="00E14A4A"/>
    <w:rsid w:val="00E2556F"/>
    <w:rsid w:val="00E256C7"/>
    <w:rsid w:val="00E322C4"/>
    <w:rsid w:val="00E32AE5"/>
    <w:rsid w:val="00E3539F"/>
    <w:rsid w:val="00E36324"/>
    <w:rsid w:val="00E40002"/>
    <w:rsid w:val="00E444B4"/>
    <w:rsid w:val="00E449F8"/>
    <w:rsid w:val="00E47377"/>
    <w:rsid w:val="00E6182E"/>
    <w:rsid w:val="00E6280C"/>
    <w:rsid w:val="00E632B2"/>
    <w:rsid w:val="00E63B43"/>
    <w:rsid w:val="00E63EDB"/>
    <w:rsid w:val="00E65604"/>
    <w:rsid w:val="00E65D28"/>
    <w:rsid w:val="00E74636"/>
    <w:rsid w:val="00E74E7E"/>
    <w:rsid w:val="00E75E69"/>
    <w:rsid w:val="00E76AF9"/>
    <w:rsid w:val="00E77524"/>
    <w:rsid w:val="00E928ED"/>
    <w:rsid w:val="00E944D9"/>
    <w:rsid w:val="00E97206"/>
    <w:rsid w:val="00EA2E1D"/>
    <w:rsid w:val="00EA7CDC"/>
    <w:rsid w:val="00EB5A2F"/>
    <w:rsid w:val="00EB6A30"/>
    <w:rsid w:val="00EC0A40"/>
    <w:rsid w:val="00EC3FB4"/>
    <w:rsid w:val="00ED653C"/>
    <w:rsid w:val="00ED6F7C"/>
    <w:rsid w:val="00ED7A8E"/>
    <w:rsid w:val="00EE00DD"/>
    <w:rsid w:val="00EE257A"/>
    <w:rsid w:val="00EE5596"/>
    <w:rsid w:val="00EF0315"/>
    <w:rsid w:val="00EF413B"/>
    <w:rsid w:val="00EF42D3"/>
    <w:rsid w:val="00EF4408"/>
    <w:rsid w:val="00EF5674"/>
    <w:rsid w:val="00EF6598"/>
    <w:rsid w:val="00EF72C8"/>
    <w:rsid w:val="00EF77B3"/>
    <w:rsid w:val="00F00309"/>
    <w:rsid w:val="00F006DA"/>
    <w:rsid w:val="00F00E85"/>
    <w:rsid w:val="00F171F8"/>
    <w:rsid w:val="00F20233"/>
    <w:rsid w:val="00F216BC"/>
    <w:rsid w:val="00F21C8F"/>
    <w:rsid w:val="00F2209C"/>
    <w:rsid w:val="00F227DE"/>
    <w:rsid w:val="00F23C93"/>
    <w:rsid w:val="00F270B5"/>
    <w:rsid w:val="00F32086"/>
    <w:rsid w:val="00F3452F"/>
    <w:rsid w:val="00F3766D"/>
    <w:rsid w:val="00F401C5"/>
    <w:rsid w:val="00F4798D"/>
    <w:rsid w:val="00F60E5C"/>
    <w:rsid w:val="00F61DF4"/>
    <w:rsid w:val="00F65D3C"/>
    <w:rsid w:val="00F66600"/>
    <w:rsid w:val="00F72DCA"/>
    <w:rsid w:val="00F76CA4"/>
    <w:rsid w:val="00F81FE8"/>
    <w:rsid w:val="00F83A8B"/>
    <w:rsid w:val="00F841E4"/>
    <w:rsid w:val="00F84979"/>
    <w:rsid w:val="00F84C43"/>
    <w:rsid w:val="00F86C7F"/>
    <w:rsid w:val="00F949A8"/>
    <w:rsid w:val="00F9579C"/>
    <w:rsid w:val="00FA047B"/>
    <w:rsid w:val="00FA0755"/>
    <w:rsid w:val="00FA2648"/>
    <w:rsid w:val="00FB05AD"/>
    <w:rsid w:val="00FB2C70"/>
    <w:rsid w:val="00FB725B"/>
    <w:rsid w:val="00FB7C25"/>
    <w:rsid w:val="00FC58E9"/>
    <w:rsid w:val="00FC72CA"/>
    <w:rsid w:val="00FD1230"/>
    <w:rsid w:val="00FD3DE7"/>
    <w:rsid w:val="00FD7C54"/>
    <w:rsid w:val="00FE085E"/>
    <w:rsid w:val="00FE5AFF"/>
    <w:rsid w:val="00FF065D"/>
    <w:rsid w:val="00FF6E52"/>
    <w:rsid w:val="00FF788D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84EAC"/>
  <w15:docId w15:val="{2F80EA61-A3C1-4406-A588-DBFD26C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5A"/>
    <w:rPr>
      <w:b/>
      <w:bCs/>
      <w:sz w:val="32"/>
      <w:szCs w:val="24"/>
      <w:u w:val="single"/>
    </w:rPr>
  </w:style>
  <w:style w:type="paragraph" w:styleId="1">
    <w:name w:val="heading 1"/>
    <w:basedOn w:val="a"/>
    <w:next w:val="a"/>
    <w:link w:val="10"/>
    <w:uiPriority w:val="99"/>
    <w:qFormat/>
    <w:rsid w:val="006C20CE"/>
    <w:pPr>
      <w:keepNext/>
      <w:spacing w:before="240" w:after="60"/>
      <w:outlineLvl w:val="0"/>
    </w:pPr>
    <w:rPr>
      <w:rFonts w:ascii="Cambria" w:hAnsi="Cambria"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795"/>
    <w:pPr>
      <w:keepNext/>
      <w:jc w:val="center"/>
      <w:outlineLvl w:val="1"/>
    </w:pPr>
    <w:rPr>
      <w:bCs w:val="0"/>
      <w:sz w:val="28"/>
      <w:szCs w:val="20"/>
      <w:u w:val="none"/>
    </w:rPr>
  </w:style>
  <w:style w:type="paragraph" w:styleId="3">
    <w:name w:val="heading 3"/>
    <w:basedOn w:val="a"/>
    <w:next w:val="a"/>
    <w:link w:val="30"/>
    <w:uiPriority w:val="99"/>
    <w:qFormat/>
    <w:rsid w:val="00326795"/>
    <w:pPr>
      <w:keepNext/>
      <w:jc w:val="center"/>
      <w:outlineLvl w:val="2"/>
    </w:pPr>
    <w:rPr>
      <w:bCs w:val="0"/>
      <w:sz w:val="24"/>
      <w:szCs w:val="20"/>
      <w:u w:val="none"/>
    </w:rPr>
  </w:style>
  <w:style w:type="paragraph" w:styleId="4">
    <w:name w:val="heading 4"/>
    <w:basedOn w:val="a"/>
    <w:next w:val="a"/>
    <w:link w:val="40"/>
    <w:uiPriority w:val="99"/>
    <w:qFormat/>
    <w:rsid w:val="00326795"/>
    <w:pPr>
      <w:keepNext/>
      <w:jc w:val="center"/>
      <w:outlineLvl w:val="3"/>
    </w:pPr>
    <w:rPr>
      <w:bCs w:val="0"/>
      <w:sz w:val="36"/>
      <w:u w:val="none"/>
    </w:rPr>
  </w:style>
  <w:style w:type="paragraph" w:styleId="5">
    <w:name w:val="heading 5"/>
    <w:basedOn w:val="a"/>
    <w:next w:val="a"/>
    <w:link w:val="50"/>
    <w:uiPriority w:val="99"/>
    <w:qFormat/>
    <w:rsid w:val="00FD3DE7"/>
    <w:pPr>
      <w:keepNext/>
      <w:jc w:val="center"/>
      <w:outlineLvl w:val="4"/>
    </w:pPr>
    <w:rPr>
      <w:b w:val="0"/>
      <w:bCs w:val="0"/>
      <w:i/>
      <w:sz w:val="24"/>
      <w:u w:val="none"/>
    </w:rPr>
  </w:style>
  <w:style w:type="paragraph" w:styleId="6">
    <w:name w:val="heading 6"/>
    <w:basedOn w:val="a"/>
    <w:next w:val="a"/>
    <w:qFormat/>
    <w:rsid w:val="002774F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FD3DE7"/>
    <w:pPr>
      <w:spacing w:before="240" w:after="60"/>
      <w:outlineLvl w:val="6"/>
    </w:pPr>
    <w:rPr>
      <w:b w:val="0"/>
      <w:bCs w:val="0"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6795"/>
    <w:pPr>
      <w:tabs>
        <w:tab w:val="center" w:pos="4677"/>
        <w:tab w:val="right" w:pos="9355"/>
      </w:tabs>
    </w:pPr>
    <w:rPr>
      <w:b w:val="0"/>
      <w:bCs w:val="0"/>
      <w:sz w:val="24"/>
      <w:u w:val="none"/>
    </w:rPr>
  </w:style>
  <w:style w:type="paragraph" w:styleId="a5">
    <w:name w:val="Title"/>
    <w:aliases w:val="Знак,Знак Знак"/>
    <w:basedOn w:val="a"/>
    <w:link w:val="a6"/>
    <w:qFormat/>
    <w:rsid w:val="00326795"/>
    <w:pPr>
      <w:jc w:val="center"/>
    </w:pPr>
    <w:rPr>
      <w:bCs w:val="0"/>
      <w:sz w:val="20"/>
      <w:szCs w:val="20"/>
      <w:u w:val="none"/>
    </w:rPr>
  </w:style>
  <w:style w:type="paragraph" w:styleId="31">
    <w:name w:val="Body Text 3"/>
    <w:basedOn w:val="a"/>
    <w:link w:val="32"/>
    <w:rsid w:val="00326795"/>
    <w:pPr>
      <w:jc w:val="both"/>
    </w:pPr>
    <w:rPr>
      <w:b w:val="0"/>
      <w:bCs w:val="0"/>
      <w:sz w:val="24"/>
      <w:szCs w:val="20"/>
      <w:u w:val="none"/>
    </w:rPr>
  </w:style>
  <w:style w:type="table" w:styleId="a7">
    <w:name w:val="Table Grid"/>
    <w:basedOn w:val="a1"/>
    <w:uiPriority w:val="59"/>
    <w:rsid w:val="0032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E3A40"/>
    <w:rPr>
      <w:rFonts w:ascii="Tahoma" w:hAnsi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1E7A"/>
    <w:rPr>
      <w:b/>
      <w:sz w:val="24"/>
    </w:rPr>
  </w:style>
  <w:style w:type="character" w:customStyle="1" w:styleId="a4">
    <w:name w:val="Нижний колонтитул Знак"/>
    <w:basedOn w:val="a0"/>
    <w:link w:val="a3"/>
    <w:rsid w:val="00221E7A"/>
    <w:rPr>
      <w:sz w:val="24"/>
      <w:szCs w:val="24"/>
    </w:rPr>
  </w:style>
  <w:style w:type="character" w:customStyle="1" w:styleId="a6">
    <w:name w:val="Заголовок Знак"/>
    <w:aliases w:val="Знак Знак1,Знак Знак Знак"/>
    <w:basedOn w:val="a0"/>
    <w:link w:val="a5"/>
    <w:rsid w:val="00221E7A"/>
    <w:rPr>
      <w:b/>
    </w:rPr>
  </w:style>
  <w:style w:type="character" w:customStyle="1" w:styleId="32">
    <w:name w:val="Основной текст 3 Знак"/>
    <w:basedOn w:val="a0"/>
    <w:link w:val="31"/>
    <w:rsid w:val="00221E7A"/>
    <w:rPr>
      <w:sz w:val="24"/>
    </w:rPr>
  </w:style>
  <w:style w:type="paragraph" w:customStyle="1" w:styleId="CharCharChar">
    <w:name w:val="Char Char Char"/>
    <w:basedOn w:val="a"/>
    <w:rsid w:val="002A1F90"/>
    <w:pPr>
      <w:spacing w:after="160" w:line="240" w:lineRule="exact"/>
    </w:pPr>
    <w:rPr>
      <w:rFonts w:ascii="Verdana" w:hAnsi="Verdana" w:cs="Verdana"/>
      <w:b w:val="0"/>
      <w:bCs w:val="0"/>
      <w:sz w:val="20"/>
      <w:szCs w:val="20"/>
      <w:u w:val="none"/>
      <w:lang w:val="en-US" w:eastAsia="en-US"/>
    </w:rPr>
  </w:style>
  <w:style w:type="paragraph" w:customStyle="1" w:styleId="ConsPlusNonformat">
    <w:name w:val="ConsPlusNonformat"/>
    <w:rsid w:val="008529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813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54305"/>
    <w:rPr>
      <w:color w:val="0000FF"/>
      <w:u w:val="single"/>
    </w:rPr>
  </w:style>
  <w:style w:type="paragraph" w:styleId="ab">
    <w:name w:val="Body Text"/>
    <w:basedOn w:val="a"/>
    <w:link w:val="ac"/>
    <w:rsid w:val="0041403E"/>
    <w:pPr>
      <w:spacing w:after="120"/>
    </w:pPr>
  </w:style>
  <w:style w:type="character" w:customStyle="1" w:styleId="ac">
    <w:name w:val="Основной текст Знак"/>
    <w:basedOn w:val="a0"/>
    <w:link w:val="ab"/>
    <w:rsid w:val="0041403E"/>
    <w:rPr>
      <w:b/>
      <w:bCs/>
      <w:sz w:val="32"/>
      <w:szCs w:val="24"/>
      <w:u w:val="single"/>
    </w:rPr>
  </w:style>
  <w:style w:type="paragraph" w:styleId="ad">
    <w:name w:val="List Paragraph"/>
    <w:basedOn w:val="a"/>
    <w:link w:val="ae"/>
    <w:uiPriority w:val="34"/>
    <w:qFormat/>
    <w:rsid w:val="00E00FCD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u w:val="none"/>
      <w:lang w:eastAsia="en-US"/>
    </w:rPr>
  </w:style>
  <w:style w:type="paragraph" w:styleId="af">
    <w:name w:val="No Spacing"/>
    <w:link w:val="af0"/>
    <w:uiPriority w:val="1"/>
    <w:qFormat/>
    <w:rsid w:val="006C2ADC"/>
    <w:rPr>
      <w:rFonts w:ascii="Calibri" w:hAnsi="Calibri"/>
      <w:sz w:val="24"/>
      <w:szCs w:val="24"/>
    </w:rPr>
  </w:style>
  <w:style w:type="character" w:customStyle="1" w:styleId="c17">
    <w:name w:val="c17"/>
    <w:basedOn w:val="a0"/>
    <w:rsid w:val="007D14B2"/>
  </w:style>
  <w:style w:type="paragraph" w:styleId="21">
    <w:name w:val="Body Text 2"/>
    <w:basedOn w:val="a"/>
    <w:link w:val="22"/>
    <w:uiPriority w:val="99"/>
    <w:unhideWhenUsed/>
    <w:rsid w:val="00666DEF"/>
    <w:pPr>
      <w:spacing w:after="120" w:line="480" w:lineRule="auto"/>
    </w:pPr>
    <w:rPr>
      <w:b w:val="0"/>
      <w:bCs w:val="0"/>
      <w:sz w:val="24"/>
      <w:u w:val="none"/>
    </w:rPr>
  </w:style>
  <w:style w:type="character" w:customStyle="1" w:styleId="22">
    <w:name w:val="Основной текст 2 Знак"/>
    <w:basedOn w:val="a0"/>
    <w:link w:val="21"/>
    <w:uiPriority w:val="99"/>
    <w:rsid w:val="00666DE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C20CE"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paragraph" w:styleId="af1">
    <w:name w:val="header"/>
    <w:basedOn w:val="a"/>
    <w:link w:val="af2"/>
    <w:uiPriority w:val="99"/>
    <w:rsid w:val="00827DE7"/>
    <w:pPr>
      <w:tabs>
        <w:tab w:val="center" w:pos="4677"/>
        <w:tab w:val="right" w:pos="9355"/>
      </w:tabs>
    </w:pPr>
    <w:rPr>
      <w:b w:val="0"/>
      <w:bCs w:val="0"/>
      <w:sz w:val="24"/>
      <w:u w:val="none"/>
    </w:rPr>
  </w:style>
  <w:style w:type="character" w:customStyle="1" w:styleId="af2">
    <w:name w:val="Верхний колонтитул Знак"/>
    <w:basedOn w:val="a0"/>
    <w:link w:val="af1"/>
    <w:uiPriority w:val="99"/>
    <w:rsid w:val="00827DE7"/>
    <w:rPr>
      <w:sz w:val="24"/>
      <w:szCs w:val="24"/>
    </w:rPr>
  </w:style>
  <w:style w:type="character" w:styleId="af3">
    <w:name w:val="page number"/>
    <w:basedOn w:val="a0"/>
    <w:uiPriority w:val="99"/>
    <w:rsid w:val="00827DE7"/>
  </w:style>
  <w:style w:type="paragraph" w:styleId="af4">
    <w:name w:val="Normal (Web)"/>
    <w:basedOn w:val="a"/>
    <w:uiPriority w:val="99"/>
    <w:rsid w:val="00827DE7"/>
    <w:pPr>
      <w:spacing w:before="100" w:beforeAutospacing="1" w:after="100" w:afterAutospacing="1"/>
    </w:pPr>
    <w:rPr>
      <w:b w:val="0"/>
      <w:bCs w:val="0"/>
      <w:sz w:val="24"/>
      <w:u w:val="none"/>
    </w:rPr>
  </w:style>
  <w:style w:type="character" w:styleId="af5">
    <w:name w:val="FollowedHyperlink"/>
    <w:basedOn w:val="a0"/>
    <w:uiPriority w:val="99"/>
    <w:rsid w:val="00827DE7"/>
    <w:rPr>
      <w:color w:val="800080"/>
      <w:u w:val="single"/>
    </w:rPr>
  </w:style>
  <w:style w:type="table" w:customStyle="1" w:styleId="11">
    <w:name w:val="Сетка таблицы1"/>
    <w:basedOn w:val="a1"/>
    <w:next w:val="a7"/>
    <w:uiPriority w:val="99"/>
    <w:rsid w:val="0047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C480D"/>
    <w:pPr>
      <w:widowControl w:val="0"/>
      <w:autoSpaceDE w:val="0"/>
      <w:autoSpaceDN w:val="0"/>
      <w:adjustRightInd w:val="0"/>
    </w:pPr>
    <w:rPr>
      <w:b w:val="0"/>
      <w:bCs w:val="0"/>
      <w:sz w:val="24"/>
      <w:u w:val="none"/>
    </w:rPr>
  </w:style>
  <w:style w:type="paragraph" w:customStyle="1" w:styleId="Style3">
    <w:name w:val="Style3"/>
    <w:basedOn w:val="a"/>
    <w:uiPriority w:val="99"/>
    <w:rsid w:val="00AC480D"/>
    <w:pPr>
      <w:widowControl w:val="0"/>
      <w:autoSpaceDE w:val="0"/>
      <w:autoSpaceDN w:val="0"/>
      <w:adjustRightInd w:val="0"/>
    </w:pPr>
    <w:rPr>
      <w:b w:val="0"/>
      <w:bCs w:val="0"/>
      <w:sz w:val="24"/>
      <w:u w:val="none"/>
    </w:rPr>
  </w:style>
  <w:style w:type="paragraph" w:customStyle="1" w:styleId="Style5">
    <w:name w:val="Style5"/>
    <w:basedOn w:val="a"/>
    <w:uiPriority w:val="99"/>
    <w:rsid w:val="00AC480D"/>
    <w:pPr>
      <w:widowControl w:val="0"/>
      <w:autoSpaceDE w:val="0"/>
      <w:autoSpaceDN w:val="0"/>
      <w:adjustRightInd w:val="0"/>
    </w:pPr>
    <w:rPr>
      <w:b w:val="0"/>
      <w:bCs w:val="0"/>
      <w:sz w:val="24"/>
      <w:u w:val="none"/>
    </w:rPr>
  </w:style>
  <w:style w:type="paragraph" w:customStyle="1" w:styleId="Style13">
    <w:name w:val="Style13"/>
    <w:basedOn w:val="a"/>
    <w:uiPriority w:val="99"/>
    <w:rsid w:val="00AC480D"/>
    <w:pPr>
      <w:widowControl w:val="0"/>
      <w:autoSpaceDE w:val="0"/>
      <w:autoSpaceDN w:val="0"/>
      <w:adjustRightInd w:val="0"/>
      <w:spacing w:line="264" w:lineRule="exact"/>
      <w:jc w:val="center"/>
    </w:pPr>
    <w:rPr>
      <w:b w:val="0"/>
      <w:bCs w:val="0"/>
      <w:sz w:val="24"/>
      <w:u w:val="none"/>
    </w:rPr>
  </w:style>
  <w:style w:type="paragraph" w:customStyle="1" w:styleId="Style14">
    <w:name w:val="Style14"/>
    <w:basedOn w:val="a"/>
    <w:uiPriority w:val="99"/>
    <w:rsid w:val="00AC480D"/>
    <w:pPr>
      <w:widowControl w:val="0"/>
      <w:autoSpaceDE w:val="0"/>
      <w:autoSpaceDN w:val="0"/>
      <w:adjustRightInd w:val="0"/>
    </w:pPr>
    <w:rPr>
      <w:b w:val="0"/>
      <w:bCs w:val="0"/>
      <w:sz w:val="24"/>
      <w:u w:val="none"/>
    </w:rPr>
  </w:style>
  <w:style w:type="character" w:customStyle="1" w:styleId="FontStyle32">
    <w:name w:val="Font Style32"/>
    <w:uiPriority w:val="99"/>
    <w:rsid w:val="00AC48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AC480D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uiPriority w:val="99"/>
    <w:rsid w:val="00AC480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apple-style-span">
    <w:name w:val="apple-style-span"/>
    <w:basedOn w:val="a0"/>
    <w:rsid w:val="00420BCF"/>
  </w:style>
  <w:style w:type="paragraph" w:customStyle="1" w:styleId="af6">
    <w:name w:val="Стиль"/>
    <w:rsid w:val="00305A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rsid w:val="00305A63"/>
    <w:rPr>
      <w:rFonts w:ascii="Arial Unicode MS" w:eastAsia="Arial Unicode MS" w:hAnsi="Helvetica" w:cs="Arial Unicode MS"/>
      <w:color w:val="00000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E6280C"/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0728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07287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sid w:val="00FD3DE7"/>
    <w:rPr>
      <w:i/>
      <w:sz w:val="24"/>
      <w:szCs w:val="24"/>
    </w:rPr>
  </w:style>
  <w:style w:type="character" w:customStyle="1" w:styleId="70">
    <w:name w:val="Заголовок 7 Знак"/>
    <w:basedOn w:val="a0"/>
    <w:uiPriority w:val="99"/>
    <w:rsid w:val="00FD3DE7"/>
    <w:rPr>
      <w:rFonts w:ascii="Calibri" w:eastAsia="Times New Roman" w:hAnsi="Calibri" w:cs="Times New Roman"/>
      <w:b/>
      <w:bCs/>
      <w:sz w:val="24"/>
      <w:szCs w:val="24"/>
      <w:u w:val="single"/>
    </w:rPr>
  </w:style>
  <w:style w:type="numbering" w:customStyle="1" w:styleId="12">
    <w:name w:val="Нет списка1"/>
    <w:next w:val="a2"/>
    <w:uiPriority w:val="99"/>
    <w:semiHidden/>
    <w:rsid w:val="00FD3DE7"/>
  </w:style>
  <w:style w:type="character" w:customStyle="1" w:styleId="a9">
    <w:name w:val="Текст выноски Знак"/>
    <w:link w:val="a8"/>
    <w:uiPriority w:val="99"/>
    <w:rsid w:val="00FD3DE7"/>
    <w:rPr>
      <w:rFonts w:ascii="Tahoma" w:hAnsi="Tahoma" w:cs="Tahoma"/>
      <w:b/>
      <w:bCs/>
      <w:sz w:val="16"/>
      <w:szCs w:val="16"/>
      <w:u w:val="single"/>
    </w:rPr>
  </w:style>
  <w:style w:type="character" w:customStyle="1" w:styleId="20">
    <w:name w:val="Заголовок 2 Знак"/>
    <w:link w:val="2"/>
    <w:uiPriority w:val="99"/>
    <w:rsid w:val="00FD3DE7"/>
    <w:rPr>
      <w:b/>
      <w:sz w:val="28"/>
    </w:rPr>
  </w:style>
  <w:style w:type="character" w:customStyle="1" w:styleId="40">
    <w:name w:val="Заголовок 4 Знак"/>
    <w:link w:val="4"/>
    <w:rsid w:val="00FD3DE7"/>
    <w:rPr>
      <w:b/>
      <w:sz w:val="36"/>
      <w:szCs w:val="24"/>
    </w:rPr>
  </w:style>
  <w:style w:type="character" w:customStyle="1" w:styleId="71">
    <w:name w:val="Заголовок 7 Знак1"/>
    <w:link w:val="7"/>
    <w:uiPriority w:val="99"/>
    <w:locked/>
    <w:rsid w:val="00FD3DE7"/>
    <w:rPr>
      <w:sz w:val="24"/>
      <w:szCs w:val="24"/>
    </w:rPr>
  </w:style>
  <w:style w:type="paragraph" w:customStyle="1" w:styleId="ConsPlusTitle">
    <w:name w:val="ConsPlusTitle"/>
    <w:uiPriority w:val="99"/>
    <w:rsid w:val="00FD3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Plain Text"/>
    <w:basedOn w:val="a"/>
    <w:link w:val="af8"/>
    <w:uiPriority w:val="99"/>
    <w:rsid w:val="00FD3DE7"/>
    <w:rPr>
      <w:rFonts w:ascii="Courier New" w:hAnsi="Courier New" w:cs="Courier New"/>
      <w:b w:val="0"/>
      <w:bCs w:val="0"/>
      <w:sz w:val="20"/>
      <w:szCs w:val="20"/>
      <w:u w:val="none"/>
    </w:rPr>
  </w:style>
  <w:style w:type="character" w:customStyle="1" w:styleId="af8">
    <w:name w:val="Текст Знак"/>
    <w:basedOn w:val="a0"/>
    <w:link w:val="af7"/>
    <w:uiPriority w:val="99"/>
    <w:rsid w:val="00FD3DE7"/>
    <w:rPr>
      <w:rFonts w:ascii="Courier New" w:hAnsi="Courier New" w:cs="Courier New"/>
    </w:rPr>
  </w:style>
  <w:style w:type="paragraph" w:styleId="af9">
    <w:name w:val="E-mail Signature"/>
    <w:basedOn w:val="a"/>
    <w:link w:val="afa"/>
    <w:uiPriority w:val="99"/>
    <w:rsid w:val="00FD3DE7"/>
    <w:rPr>
      <w:rFonts w:ascii="Calibri" w:hAnsi="Calibri"/>
      <w:b w:val="0"/>
      <w:bCs w:val="0"/>
      <w:sz w:val="22"/>
      <w:szCs w:val="22"/>
      <w:u w:val="none"/>
    </w:rPr>
  </w:style>
  <w:style w:type="character" w:customStyle="1" w:styleId="afa">
    <w:name w:val="Электронная подпись Знак"/>
    <w:basedOn w:val="a0"/>
    <w:link w:val="af9"/>
    <w:uiPriority w:val="99"/>
    <w:rsid w:val="00FD3DE7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iPriority w:val="99"/>
    <w:rsid w:val="00FD3DE7"/>
    <w:pPr>
      <w:spacing w:after="120"/>
      <w:ind w:left="283"/>
    </w:pPr>
    <w:rPr>
      <w:b w:val="0"/>
      <w:bCs w:val="0"/>
      <w:sz w:val="24"/>
      <w:u w:val="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D3DE7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D3DE7"/>
    <w:pPr>
      <w:ind w:left="708"/>
      <w:jc w:val="both"/>
    </w:pPr>
    <w:rPr>
      <w:b w:val="0"/>
      <w:bCs w:val="0"/>
      <w:w w:val="90"/>
      <w:sz w:val="28"/>
      <w:u w:val="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D3DE7"/>
    <w:rPr>
      <w:w w:val="90"/>
      <w:sz w:val="28"/>
      <w:szCs w:val="24"/>
    </w:rPr>
  </w:style>
  <w:style w:type="paragraph" w:styleId="33">
    <w:name w:val="Body Text Indent 3"/>
    <w:basedOn w:val="a"/>
    <w:link w:val="34"/>
    <w:uiPriority w:val="99"/>
    <w:rsid w:val="00FD3DE7"/>
    <w:pPr>
      <w:ind w:left="708" w:firstLine="709"/>
      <w:jc w:val="both"/>
    </w:pPr>
    <w:rPr>
      <w:b w:val="0"/>
      <w:bCs w:val="0"/>
      <w:w w:val="90"/>
      <w:sz w:val="28"/>
      <w:u w:val="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3DE7"/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uiPriority w:val="99"/>
    <w:rsid w:val="00FD3DE7"/>
    <w:pPr>
      <w:spacing w:after="160" w:line="240" w:lineRule="exact"/>
    </w:pPr>
    <w:rPr>
      <w:rFonts w:ascii="Verdana" w:hAnsi="Verdana"/>
      <w:b w:val="0"/>
      <w:bCs w:val="0"/>
      <w:sz w:val="20"/>
      <w:szCs w:val="20"/>
      <w:u w:val="none"/>
      <w:lang w:val="en-US" w:eastAsia="en-US"/>
    </w:rPr>
  </w:style>
  <w:style w:type="paragraph" w:customStyle="1" w:styleId="14">
    <w:name w:val="Знак1"/>
    <w:basedOn w:val="a"/>
    <w:uiPriority w:val="99"/>
    <w:rsid w:val="00FD3DE7"/>
    <w:pPr>
      <w:spacing w:after="160" w:line="240" w:lineRule="exact"/>
    </w:pPr>
    <w:rPr>
      <w:rFonts w:ascii="Verdana" w:hAnsi="Verdana"/>
      <w:b w:val="0"/>
      <w:bCs w:val="0"/>
      <w:sz w:val="20"/>
      <w:szCs w:val="20"/>
      <w:u w:val="none"/>
      <w:lang w:val="en-US" w:eastAsia="en-US"/>
    </w:rPr>
  </w:style>
  <w:style w:type="paragraph" w:customStyle="1" w:styleId="210">
    <w:name w:val="Основной текст 21"/>
    <w:basedOn w:val="a"/>
    <w:uiPriority w:val="99"/>
    <w:rsid w:val="00FD3DE7"/>
    <w:pPr>
      <w:ind w:firstLine="360"/>
      <w:jc w:val="both"/>
    </w:pPr>
    <w:rPr>
      <w:b w:val="0"/>
      <w:bCs w:val="0"/>
      <w:sz w:val="24"/>
      <w:szCs w:val="20"/>
      <w:u w:val="none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FD3DE7"/>
    <w:pPr>
      <w:spacing w:after="160" w:line="240" w:lineRule="exact"/>
    </w:pPr>
    <w:rPr>
      <w:rFonts w:ascii="Verdana" w:hAnsi="Verdana"/>
      <w:b w:val="0"/>
      <w:bCs w:val="0"/>
      <w:sz w:val="20"/>
      <w:szCs w:val="20"/>
      <w:u w:val="none"/>
      <w:lang w:val="en-US" w:eastAsia="en-US"/>
    </w:rPr>
  </w:style>
  <w:style w:type="paragraph" w:styleId="afe">
    <w:name w:val="footnote text"/>
    <w:basedOn w:val="a"/>
    <w:link w:val="aff"/>
    <w:uiPriority w:val="99"/>
    <w:rsid w:val="00FD3DE7"/>
    <w:rPr>
      <w:b w:val="0"/>
      <w:bCs w:val="0"/>
      <w:w w:val="90"/>
      <w:sz w:val="20"/>
      <w:szCs w:val="20"/>
      <w:u w:val="none"/>
    </w:rPr>
  </w:style>
  <w:style w:type="character" w:customStyle="1" w:styleId="aff">
    <w:name w:val="Текст сноски Знак"/>
    <w:basedOn w:val="a0"/>
    <w:link w:val="afe"/>
    <w:uiPriority w:val="99"/>
    <w:rsid w:val="00FD3DE7"/>
    <w:rPr>
      <w:w w:val="90"/>
    </w:rPr>
  </w:style>
  <w:style w:type="character" w:styleId="aff0">
    <w:name w:val="footnote reference"/>
    <w:uiPriority w:val="99"/>
    <w:rsid w:val="00FD3DE7"/>
    <w:rPr>
      <w:rFonts w:cs="Times New Roman"/>
      <w:vertAlign w:val="superscript"/>
    </w:rPr>
  </w:style>
  <w:style w:type="character" w:customStyle="1" w:styleId="1pt">
    <w:name w:val="Основной текст + Интервал 1 pt"/>
    <w:uiPriority w:val="99"/>
    <w:rsid w:val="00FD3DE7"/>
    <w:rPr>
      <w:rFonts w:ascii="Times New Roman" w:eastAsia="Times New Roman" w:hAnsi="Times New Roman" w:cs="Times New Roman"/>
      <w:bCs/>
      <w:spacing w:val="20"/>
      <w:sz w:val="24"/>
      <w:szCs w:val="24"/>
      <w:shd w:val="clear" w:color="auto" w:fill="FFFFFF"/>
      <w:lang w:val="ru-RU" w:eastAsia="ru-RU" w:bidi="ar-SA"/>
    </w:rPr>
  </w:style>
  <w:style w:type="table" w:customStyle="1" w:styleId="35">
    <w:name w:val="Сетка таблицы3"/>
    <w:basedOn w:val="a1"/>
    <w:next w:val="a7"/>
    <w:rsid w:val="00850D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911A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7"/>
    <w:uiPriority w:val="59"/>
    <w:rsid w:val="008A06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Без интервала Знак"/>
    <w:link w:val="af"/>
    <w:uiPriority w:val="1"/>
    <w:rsid w:val="00747DD9"/>
    <w:rPr>
      <w:rFonts w:ascii="Calibri" w:hAnsi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2E19-BF7D-4B87-B026-29D833D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округ-Югра</vt:lpstr>
    </vt:vector>
  </TitlesOfParts>
  <Company>HOME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округ-Югра</dc:title>
  <dc:creator>USER</dc:creator>
  <cp:lastModifiedBy>inwin</cp:lastModifiedBy>
  <cp:revision>7</cp:revision>
  <cp:lastPrinted>2022-05-30T04:28:00Z</cp:lastPrinted>
  <dcterms:created xsi:type="dcterms:W3CDTF">2022-04-22T03:31:00Z</dcterms:created>
  <dcterms:modified xsi:type="dcterms:W3CDTF">2022-05-30T05:59:00Z</dcterms:modified>
</cp:coreProperties>
</file>