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4D" w:rsidRPr="0001020B" w:rsidRDefault="00992D4D" w:rsidP="00992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992D4D" w:rsidRPr="0001020B" w:rsidRDefault="00992D4D" w:rsidP="00992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992D4D" w:rsidRPr="0001020B" w:rsidRDefault="00992D4D" w:rsidP="00992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«Нижненарыкарская средняя общеобразовательная школа»</w:t>
      </w: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992D4D" w:rsidRDefault="00992D4D" w:rsidP="0099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2D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утренника, посвящённого Дню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Победы </w:t>
      </w:r>
      <w:r w:rsidRPr="00992D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для</w:t>
      </w:r>
      <w:proofErr w:type="gramEnd"/>
      <w:r w:rsidRPr="00992D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детей разновозрастной группы</w:t>
      </w:r>
    </w:p>
    <w:p w:rsidR="00992D4D" w:rsidRPr="00992D4D" w:rsidRDefault="00992D4D" w:rsidP="0099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2D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«Праздник памяти и славы»</w:t>
      </w: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4D" w:rsidRPr="0001020B" w:rsidRDefault="00992D4D" w:rsidP="00992D4D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20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ыполнила воспитатель: Кандаурова П.Ф</w:t>
      </w:r>
      <w:r w:rsidRPr="000102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92D4D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92D4D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92D4D" w:rsidRPr="0001020B" w:rsidRDefault="00992D4D" w:rsidP="00992D4D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92D4D" w:rsidRPr="0001020B" w:rsidRDefault="00915DE2" w:rsidP="00992D4D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д.Нижние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Нарыкары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2023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92D4D" w:rsidRDefault="00992D4D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2D4D" w:rsidRPr="00992D4D" w:rsidRDefault="00992D4D" w:rsidP="0099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2D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Сценарий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утренника, посвящённого Дню Победы </w:t>
      </w:r>
      <w:r w:rsidRPr="00992D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детей разновозрастной группы</w:t>
      </w:r>
    </w:p>
    <w:p w:rsidR="00992D4D" w:rsidRPr="00992D4D" w:rsidRDefault="00992D4D" w:rsidP="0099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2D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«Праздник памяти и славы»</w:t>
      </w:r>
    </w:p>
    <w:p w:rsidR="00597D53" w:rsidRPr="008716B1" w:rsidRDefault="00597D53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D53" w:rsidRPr="008716B1" w:rsidRDefault="00EC7075" w:rsidP="00871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D53" w:rsidRPr="0087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97D53"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</w:t>
      </w:r>
      <w:r w:rsidR="006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патриотические</w:t>
      </w:r>
      <w:r w:rsidR="00597D53"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 w:rsidR="006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уважение</w:t>
      </w:r>
      <w:r w:rsidR="00597D53"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защитникам Родины на основе конкретных исторических фактов; ярких </w:t>
      </w:r>
      <w:r w:rsidR="006A7E14"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впечатлений</w:t>
      </w:r>
      <w:proofErr w:type="gramStart"/>
      <w:r w:rsidR="006A7E14"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97D53"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вызывающих эмоциональные переживания, посредством музыкально-литературного наследия времен Великой Отечественной Войны.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075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Образовательные: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Продолжать знакомить детей с понятиями: «Великая Отечественная </w:t>
      </w:r>
      <w:r w:rsidR="006A7E14"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война, «</w:t>
      </w:r>
      <w:r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Ветеран войны», «Участник войны», Герой Великой Отечественной войны». </w:t>
      </w:r>
      <w:r w:rsidR="009B35F7"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Углубить детей</w:t>
      </w:r>
      <w:r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знанием истории родной страны.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Развивающие: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-Развивать интеллектуальные способности ребенка, внимание, любознательность.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-Развивать коммуникативную функцию речи.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-Углубить знания детей старшего дошкольного возраста о армии, символики, воинских званиях, боевых наградах.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Воспитательные: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-Воспитывать у детей гордость за свою страну, чтить память воинов, погибших за свободу Отечества.</w:t>
      </w:r>
    </w:p>
    <w:p w:rsidR="00597D53" w:rsidRPr="008716B1" w:rsidRDefault="00597D53" w:rsidP="00597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-Воспитывать у детей желание получать яркие впечатления от произведений литературно-музыкального наследия времен Великой Отечественной войны.</w:t>
      </w:r>
    </w:p>
    <w:p w:rsidR="00597D53" w:rsidRPr="008716B1" w:rsidRDefault="00597D53" w:rsidP="00C91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97D53" w:rsidRPr="008716B1" w:rsidRDefault="00597D53" w:rsidP="00597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праздника</w:t>
      </w:r>
    </w:p>
    <w:p w:rsidR="00597D53" w:rsidRPr="008716B1" w:rsidRDefault="00597D53" w:rsidP="00C91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7075" w:rsidRPr="008716B1" w:rsidRDefault="00EC7075" w:rsidP="00C91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Под музыку «Прадедушка» дети </w:t>
      </w:r>
      <w:r w:rsidR="009B35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входят в зал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7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A7E14"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A7E14"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 И в нашем детском саду этот праздник – один из самых любимых праздников в году.</w:t>
      </w:r>
    </w:p>
    <w:p w:rsidR="00C91E83" w:rsidRPr="008716B1" w:rsidRDefault="00C91E83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цветы все улицы одеты,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песни звонкие слышны,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отмечаем День Победы,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Счастливый, светлый день весны!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наступил в сорок пятом году,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оживал, пробивалась трава.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Кончилась! Кончилась, всем объявили,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Кончилась страшная эта война!</w:t>
      </w:r>
    </w:p>
    <w:p w:rsidR="00C91E83" w:rsidRPr="008716B1" w:rsidRDefault="00C91E83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Ребенок: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тех пор мы знаем, в День Победы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Пораньше солнышко встает.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как одна семья большая,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на праздник весь народ.</w:t>
      </w:r>
    </w:p>
    <w:p w:rsidR="00C91E83" w:rsidRPr="008716B1" w:rsidRDefault="00C91E83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Ребенок: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 солдаты вас за жизнь,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детство, за весну,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тишину, за мирный дом,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мир, в котором мы живем!</w:t>
      </w:r>
    </w:p>
    <w:p w:rsidR="00C91E83" w:rsidRPr="008716B1" w:rsidRDefault="00C91E83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3 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 от папы, я знаю от деда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Девятого мая пришла к нам Победа.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день весь народ ожидал,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день самым радостным стал!</w:t>
      </w:r>
    </w:p>
    <w:p w:rsidR="00C91E83" w:rsidRPr="008716B1" w:rsidRDefault="00C91E83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 Ребенок: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внуки наших славных дедов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гордимся их Победой.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победу в битве одержали,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врагов с земли прогнали.</w:t>
      </w:r>
    </w:p>
    <w:p w:rsidR="00C91E83" w:rsidRPr="008716B1" w:rsidRDefault="00C91E83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Ребенок: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обещаем, так и будет!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Россию будем защищать!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наш народ, и нашу землю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всех врагов оберегать!</w:t>
      </w:r>
    </w:p>
    <w:p w:rsidR="00C91E83" w:rsidRPr="008716B1" w:rsidRDefault="00C91E83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9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9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мы отдаем дань памяти тем, кто погиб на фронтах войны, кто отдал жизнь, чтобы мы жили счастливо. Вспомним всех павших и живых, кто каждую букву в слове Победа освящал и </w:t>
      </w:r>
      <w:proofErr w:type="gramStart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ранами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потерями и жизнью. Вспомним всех, кого у нас отобрала далекая ВОВ.</w:t>
      </w:r>
    </w:p>
    <w:p w:rsidR="00C91E83" w:rsidRPr="008716B1" w:rsidRDefault="00C91E83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Ребенок: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отмечаем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праздник всей страны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люди эту дату</w:t>
      </w:r>
    </w:p>
    <w:p w:rsidR="00C91E83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должны.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Ребенок: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 Победы, День Победы! 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солнце светит мне, 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наши деды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Победили на войне!</w:t>
      </w:r>
    </w:p>
    <w:p w:rsidR="00C91E83" w:rsidRPr="008716B1" w:rsidRDefault="00C91E83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Ребенок: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- День Победы!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 светлый день весны.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цветы все улицы одеты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песни звонкие слышны.</w:t>
      </w:r>
    </w:p>
    <w:p w:rsidR="00C91E83" w:rsidRPr="008716B1" w:rsidRDefault="00C91E83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Ребенок: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 праздник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вся страна.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Надевают наши деды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ордена (Т. Белозеров).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</w:t>
      </w:r>
      <w:r w:rsidR="00992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 «</w:t>
      </w:r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</w:t>
      </w:r>
      <w:r w:rsidR="00992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Война… Какое страшное слово!.. 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Немецкие захватчики напали на нашу страну неожиданно ранним летним утром 1941 года. Этот день и год вечно будут жить в памяти людей. Дорогую цену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</w:p>
    <w:p w:rsidR="00EC7075" w:rsidRPr="008716B1" w:rsidRDefault="00EC7075" w:rsidP="0087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с половиной года продолжалась Великая Отечественная война. Наши солдаты храбро сражались в боях. Солдаты шли на смертный бой, сражались не жалея жизни. Но враг был силен, все дальше он продвигался по землям России. Все города нашей огромной страны готовились к обороне. Многие наши соотечественники уходили на фронт прямо со школьной скамьи. Разбросала война молодых ребят и девушек – кого в танкисты, кого в зенитчики, кого в телефонисты, кого в разведчики.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075" w:rsidRPr="008716B1" w:rsidRDefault="008716B1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Песня</w:t>
      </w:r>
      <w:r w:rsidR="00EC7075" w:rsidRPr="00871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"</w:t>
      </w:r>
      <w:r w:rsidR="00635A6F" w:rsidRPr="00871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Шли солдаты на войну</w:t>
      </w:r>
      <w:r w:rsidR="00EC7075" w:rsidRPr="00871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"</w:t>
      </w:r>
    </w:p>
    <w:p w:rsidR="008716B1" w:rsidRDefault="008716B1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A6F" w:rsidRPr="008716B1" w:rsidRDefault="00C91E83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="00635A6F"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635A6F"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635A6F"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собрались здесь, чтобы почтить память </w:t>
      </w:r>
      <w:proofErr w:type="gramStart"/>
      <w:r w:rsidRPr="0087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</w:t>
      </w:r>
      <w:proofErr w:type="gramEnd"/>
      <w:r w:rsidRPr="0087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погиб на этой войне. Сейчас мы живем в мирное время, но память о солдатах вечна. Во многих семьях до сих пор хранятся письма с фронта. Посмотрите, как выглядели эти письма - письма-треугольники.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(на экране слайд письма) 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6F" w:rsidRPr="008716B1" w:rsidRDefault="00C91E83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635A6F"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635A6F"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нетерпением ждали родные, матеря, жены, сестры и дети таких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без потери.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6F" w:rsidRPr="008716B1" w:rsidRDefault="009B35F7" w:rsidP="0099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635A6F"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«Доставь письмо»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Играют две команды. У каждой команды письмо </w:t>
      </w:r>
      <w:r w:rsidR="00407099" w:rsidRPr="00871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(которое</w:t>
      </w:r>
      <w:r w:rsidRPr="00871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нужно доставить до адресата) По сигналу дети с письмом в руках бегут, выполняя задания: пробежать по мосту, перепрыгнуть через ров, подлезть под проволокой, пройти по островкам через болото возвращаются и передают письмо следующему игроку. Команда, которая первая доставит письмо - победит.</w:t>
      </w:r>
    </w:p>
    <w:p w:rsidR="0005064F" w:rsidRPr="008716B1" w:rsidRDefault="0005064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Случались на фронте и минуты отдыха, когда можно было сидя у костра спеть любимые песни. Гармонист брал в руки гармонь, и при свете огня звучала задушевная песня о доме, близких и родных.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7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время войны поэты и композиторы сочинили много хороших, добрых песен, которые любили петь солдаты в часы отдыха, вспоминая свой отчий дом, родных. Гармонист брал в руки гармонь, и при свете огня звучала задушевная песня о доме, близких и родных. Не случайно символом верности и надежды стала девушка Катюша из песни. «Выходила на берег Катюша» и пела своему любимому песню, от всей души желая ему победы и скорого возвращения домой.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6F" w:rsidRPr="008716B1" w:rsidRDefault="00635A6F" w:rsidP="0099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«Катюша»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7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недолгими были передышки, где-то снова свистели пули, рвались снаряды. На полях сражения оставалось много раненых солдат, которых нужно было перевязать, отправить в медсанчасть. И медсестры должны были быстро надеть халаты, взять лекарства и поспешить на помощь. А с</w:t>
      </w:r>
      <w:r w:rsidR="0040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ейчас мы посмотрим, </w:t>
      </w:r>
      <w:proofErr w:type="gramStart"/>
      <w:r w:rsidR="0040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 наши</w:t>
      </w:r>
      <w:proofErr w:type="gramEnd"/>
      <w:r w:rsidR="0040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 </w:t>
      </w:r>
      <w:r w:rsidRPr="0087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владеют этими умениями.</w:t>
      </w:r>
    </w:p>
    <w:p w:rsidR="00635A6F" w:rsidRPr="008716B1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099" w:rsidRDefault="00635A6F" w:rsidP="0099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игра-аттракцион «Медсестры».</w:t>
      </w:r>
    </w:p>
    <w:p w:rsidR="00635A6F" w:rsidRPr="00407099" w:rsidRDefault="00635A6F" w:rsidP="0063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 xml:space="preserve">У каждой команды медицинский чемоданчик. </w:t>
      </w:r>
      <w:r w:rsidR="00407099" w:rsidRPr="00407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Напротив,</w:t>
      </w:r>
      <w:r w:rsidRPr="00407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каждой команды стоят стулья, на которых лежит </w:t>
      </w:r>
      <w:r w:rsidR="00407099" w:rsidRPr="00407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халат </w:t>
      </w:r>
      <w:r w:rsidR="00407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медсестры. </w:t>
      </w:r>
      <w:r w:rsidRPr="00407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сигналу «медсестры» должны взять чемоданчик, д</w:t>
      </w:r>
      <w:r w:rsidR="00407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обежать до стульев, надеть халат, оббежать стул, снять халат</w:t>
      </w:r>
      <w:r w:rsidRPr="00407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взять чемоданчик и вернуться к следующему игроку. Чья команда быстрее справиться с заданием, и будет считаться победителем.</w:t>
      </w:r>
    </w:p>
    <w:p w:rsidR="00635A6F" w:rsidRPr="008716B1" w:rsidRDefault="00635A6F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B3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этот день не забудут люди. За то, что мы сейчас 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вами вместе радуемся, ликуем, смеемся, танцуем, мы обязаны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бабушками дедушкам, которые в жестоких боях отстояли мир. Так будем с благодарностью беречь этот мир, в котором</w:t>
      </w:r>
    </w:p>
    <w:p w:rsidR="00EC7075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живем.</w:t>
      </w:r>
    </w:p>
    <w:p w:rsidR="001E7C07" w:rsidRPr="008716B1" w:rsidRDefault="001E7C07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075" w:rsidRDefault="00EC7075" w:rsidP="0005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какие пословицы вы знаете о мире и войне?</w:t>
      </w:r>
    </w:p>
    <w:p w:rsidR="00F1452D" w:rsidRPr="001E7C07" w:rsidRDefault="00F1452D" w:rsidP="0005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C7075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строит, а война разрушает».</w:t>
      </w:r>
    </w:p>
    <w:p w:rsidR="00F1452D" w:rsidRPr="008716B1" w:rsidRDefault="00F1452D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075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«Храбрый побеждает, трус погибает».</w:t>
      </w:r>
    </w:p>
    <w:p w:rsidR="00F1452D" w:rsidRPr="008716B1" w:rsidRDefault="00F1452D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075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«Смелость города берет».</w:t>
      </w:r>
    </w:p>
    <w:p w:rsidR="00F1452D" w:rsidRPr="008716B1" w:rsidRDefault="00F1452D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075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за всех, все за одного».</w:t>
      </w:r>
    </w:p>
    <w:p w:rsidR="00F1452D" w:rsidRPr="008716B1" w:rsidRDefault="00F1452D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075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правое дело стой смело</w:t>
      </w:r>
      <w:r w:rsidR="00407099"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1E7C07" w:rsidRDefault="001E7C07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35F7" w:rsidRPr="008716B1" w:rsidRDefault="009B35F7" w:rsidP="009B35F7">
      <w:pPr>
        <w:rPr>
          <w:rFonts w:ascii="Times New Roman" w:hAnsi="Times New Roman" w:cs="Times New Roman"/>
          <w:sz w:val="28"/>
          <w:szCs w:val="28"/>
        </w:rPr>
      </w:pPr>
    </w:p>
    <w:p w:rsidR="009B35F7" w:rsidRPr="008716B1" w:rsidRDefault="009B35F7" w:rsidP="00992D4D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D4D">
        <w:rPr>
          <w:b/>
          <w:color w:val="111111"/>
          <w:sz w:val="28"/>
          <w:szCs w:val="28"/>
          <w:bdr w:val="none" w:sz="0" w:space="0" w:color="auto" w:frame="1"/>
        </w:rPr>
        <w:t xml:space="preserve">Ведущая </w:t>
      </w:r>
      <w:r w:rsidR="00407099" w:rsidRPr="00992D4D">
        <w:rPr>
          <w:b/>
          <w:color w:val="111111"/>
          <w:sz w:val="28"/>
          <w:szCs w:val="28"/>
          <w:bdr w:val="none" w:sz="0" w:space="0" w:color="auto" w:frame="1"/>
        </w:rPr>
        <w:t>1</w:t>
      </w:r>
      <w:r w:rsidRPr="008716B1">
        <w:rPr>
          <w:color w:val="111111"/>
          <w:sz w:val="28"/>
          <w:szCs w:val="28"/>
        </w:rPr>
        <w:t xml:space="preserve">: </w:t>
      </w:r>
      <w:proofErr w:type="gramStart"/>
      <w:r w:rsidRPr="008716B1">
        <w:rPr>
          <w:color w:val="111111"/>
          <w:sz w:val="28"/>
          <w:szCs w:val="28"/>
        </w:rPr>
        <w:t>А</w:t>
      </w:r>
      <w:proofErr w:type="gramEnd"/>
      <w:r w:rsidRPr="008716B1">
        <w:rPr>
          <w:color w:val="111111"/>
          <w:sz w:val="28"/>
          <w:szCs w:val="28"/>
        </w:rPr>
        <w:t xml:space="preserve"> теперь мы поиграем!</w:t>
      </w:r>
      <w:r w:rsidR="00992D4D">
        <w:rPr>
          <w:color w:val="111111"/>
          <w:sz w:val="28"/>
          <w:szCs w:val="28"/>
        </w:rPr>
        <w:t xml:space="preserve"> </w:t>
      </w:r>
      <w:r w:rsidRPr="008716B1">
        <w:rPr>
          <w:color w:val="111111"/>
          <w:sz w:val="28"/>
          <w:szCs w:val="28"/>
        </w:rPr>
        <w:t>Вы готовы? Начинаем!</w:t>
      </w:r>
    </w:p>
    <w:p w:rsidR="009B35F7" w:rsidRPr="00F1452D" w:rsidRDefault="009B35F7" w:rsidP="00992D4D">
      <w:pPr>
        <w:pStyle w:val="af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1452D">
        <w:rPr>
          <w:b/>
          <w:color w:val="111111"/>
          <w:sz w:val="28"/>
          <w:szCs w:val="28"/>
        </w:rPr>
        <w:t>Игра </w:t>
      </w:r>
      <w:r w:rsidRPr="00F1452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«Доставь снаряд»</w:t>
      </w:r>
    </w:p>
    <w:p w:rsidR="009B35F7" w:rsidRPr="008716B1" w:rsidRDefault="009B35F7" w:rsidP="009B35F7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16B1">
        <w:rPr>
          <w:color w:val="111111"/>
          <w:sz w:val="28"/>
          <w:szCs w:val="28"/>
        </w:rPr>
        <w:t>Играют две команды. Нужно по очереди перенести маленькие мячики из одной ёмкости в другую.</w:t>
      </w:r>
    </w:p>
    <w:p w:rsidR="009B35F7" w:rsidRPr="00F1452D" w:rsidRDefault="009B35F7" w:rsidP="00992D4D">
      <w:pPr>
        <w:pStyle w:val="af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1452D">
        <w:rPr>
          <w:b/>
          <w:color w:val="111111"/>
          <w:sz w:val="28"/>
          <w:szCs w:val="28"/>
        </w:rPr>
        <w:t>Игра </w:t>
      </w:r>
      <w:r w:rsidRPr="00F1452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«Меткие артиллеристы»</w:t>
      </w:r>
    </w:p>
    <w:p w:rsidR="009B35F7" w:rsidRDefault="009B35F7" w:rsidP="009B35F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6B1">
        <w:rPr>
          <w:color w:val="111111"/>
          <w:sz w:val="28"/>
          <w:szCs w:val="28"/>
        </w:rPr>
        <w:t>Попасть в цель </w:t>
      </w:r>
      <w:r w:rsidRPr="008716B1">
        <w:rPr>
          <w:i/>
          <w:iCs/>
          <w:color w:val="111111"/>
          <w:sz w:val="28"/>
          <w:szCs w:val="28"/>
          <w:bdr w:val="none" w:sz="0" w:space="0" w:color="auto" w:frame="1"/>
        </w:rPr>
        <w:t>(обруч, лежащий на полу)</w:t>
      </w:r>
      <w:r w:rsidRPr="008716B1">
        <w:rPr>
          <w:color w:val="111111"/>
          <w:sz w:val="28"/>
          <w:szCs w:val="28"/>
        </w:rPr>
        <w:t> мешочком с песком.</w:t>
      </w:r>
    </w:p>
    <w:p w:rsidR="000944C2" w:rsidRPr="008716B1" w:rsidRDefault="000944C2" w:rsidP="00992D4D">
      <w:pPr>
        <w:pStyle w:val="af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B35F7" w:rsidRPr="00F1452D" w:rsidRDefault="009B35F7" w:rsidP="00992D4D">
      <w:pPr>
        <w:pStyle w:val="af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1452D">
        <w:rPr>
          <w:b/>
          <w:color w:val="111111"/>
          <w:sz w:val="28"/>
          <w:szCs w:val="28"/>
        </w:rPr>
        <w:t>Игра </w:t>
      </w:r>
      <w:r w:rsidRPr="00F1452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«Осторожно, пехота!»</w:t>
      </w:r>
    </w:p>
    <w:p w:rsidR="009B35F7" w:rsidRPr="008716B1" w:rsidRDefault="009B35F7" w:rsidP="009B35F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6B1">
        <w:rPr>
          <w:color w:val="111111"/>
          <w:sz w:val="28"/>
          <w:szCs w:val="28"/>
        </w:rPr>
        <w:t>Участники эстафеты </w:t>
      </w:r>
      <w:r w:rsidRPr="008716B1">
        <w:rPr>
          <w:i/>
          <w:iCs/>
          <w:color w:val="111111"/>
          <w:sz w:val="28"/>
          <w:szCs w:val="28"/>
          <w:bdr w:val="none" w:sz="0" w:space="0" w:color="auto" w:frame="1"/>
        </w:rPr>
        <w:t>(2 команды)</w:t>
      </w:r>
      <w:r w:rsidRPr="008716B1">
        <w:rPr>
          <w:color w:val="111111"/>
          <w:sz w:val="28"/>
          <w:szCs w:val="28"/>
        </w:rPr>
        <w:t> проползают под </w:t>
      </w:r>
      <w:r w:rsidRPr="008716B1">
        <w:rPr>
          <w:i/>
          <w:iCs/>
          <w:color w:val="111111"/>
          <w:sz w:val="28"/>
          <w:szCs w:val="28"/>
          <w:bdr w:val="none" w:sz="0" w:space="0" w:color="auto" w:frame="1"/>
        </w:rPr>
        <w:t>«колючую проволоку»</w:t>
      </w:r>
      <w:r w:rsidRPr="008716B1">
        <w:rPr>
          <w:color w:val="111111"/>
          <w:sz w:val="28"/>
          <w:szCs w:val="28"/>
        </w:rPr>
        <w:t> (дуга</w:t>
      </w:r>
      <w:r w:rsidR="000944C2">
        <w:rPr>
          <w:color w:val="111111"/>
          <w:sz w:val="28"/>
          <w:szCs w:val="28"/>
        </w:rPr>
        <w:t>)</w:t>
      </w:r>
      <w:r w:rsidRPr="008716B1">
        <w:rPr>
          <w:color w:val="111111"/>
          <w:sz w:val="28"/>
          <w:szCs w:val="28"/>
        </w:rPr>
        <w:t>, проходят через минное поле (кегли</w:t>
      </w:r>
      <w:r w:rsidR="000944C2">
        <w:rPr>
          <w:color w:val="111111"/>
          <w:sz w:val="28"/>
          <w:szCs w:val="28"/>
        </w:rPr>
        <w:t>)</w:t>
      </w:r>
      <w:r w:rsidRPr="008716B1">
        <w:rPr>
          <w:color w:val="111111"/>
          <w:sz w:val="28"/>
          <w:szCs w:val="28"/>
        </w:rPr>
        <w:t>, прячут в лесу </w:t>
      </w:r>
      <w:r w:rsidRPr="008716B1">
        <w:rPr>
          <w:i/>
          <w:iCs/>
          <w:color w:val="111111"/>
          <w:sz w:val="28"/>
          <w:szCs w:val="28"/>
          <w:bdr w:val="none" w:sz="0" w:space="0" w:color="auto" w:frame="1"/>
        </w:rPr>
        <w:t>«патроны»</w:t>
      </w:r>
      <w:r w:rsidRPr="008716B1">
        <w:rPr>
          <w:color w:val="111111"/>
          <w:sz w:val="28"/>
          <w:szCs w:val="28"/>
        </w:rPr>
        <w:t> </w:t>
      </w:r>
      <w:r w:rsidRPr="008716B1">
        <w:rPr>
          <w:i/>
          <w:iCs/>
          <w:color w:val="111111"/>
          <w:sz w:val="28"/>
          <w:szCs w:val="28"/>
          <w:bdr w:val="none" w:sz="0" w:space="0" w:color="auto" w:frame="1"/>
        </w:rPr>
        <w:t>(бросают в ведерко кубик)</w:t>
      </w:r>
      <w:r w:rsidRPr="008716B1">
        <w:rPr>
          <w:color w:val="111111"/>
          <w:sz w:val="28"/>
          <w:szCs w:val="28"/>
        </w:rPr>
        <w:t> и возвращаются обратно.</w:t>
      </w:r>
    </w:p>
    <w:p w:rsidR="009B35F7" w:rsidRDefault="009B35F7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35F7" w:rsidRPr="008716B1" w:rsidRDefault="009B35F7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9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9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Нужен мир тебе и мне,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воздух на земле,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гомон, детский смех,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дождик, белый снег!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Лишь война, лишь война</w:t>
      </w:r>
    </w:p>
    <w:p w:rsidR="00992D4D" w:rsidRDefault="00992D4D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не нужна!</w:t>
      </w:r>
    </w:p>
    <w:p w:rsidR="001E7C07" w:rsidRPr="008716B1" w:rsidRDefault="00992D4D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9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9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 мая 1945 года закончилась война, и тот день стал самым светлым и любимым праздником – Днем Победы!</w:t>
      </w:r>
      <w:r w:rsidR="00F1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все меньше и меньше остается тех, кто был непосредственным участником той войны и кому мы обязаны своей свободой.</w:t>
      </w:r>
    </w:p>
    <w:p w:rsidR="00EC7075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цветы.</w:t>
      </w:r>
      <w:r w:rsidR="00F1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празднуем день победы! Мы празднуем освобождение</w:t>
      </w:r>
      <w:r w:rsidR="009B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Родины от фашистских захватчиков. Но Победа эта была не легкой. Многие не вернулись домой, потому, что погибли, героически сражаясь за Родину. Они живы в наших сердцах.</w:t>
      </w:r>
    </w:p>
    <w:p w:rsidR="009B35F7" w:rsidRPr="008716B1" w:rsidRDefault="009B35F7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За страну родную люди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Отдавали жизнь свою.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мы не забудем,</w:t>
      </w:r>
    </w:p>
    <w:p w:rsidR="00EC7075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 в доблестном бою.</w:t>
      </w:r>
    </w:p>
    <w:p w:rsidR="00F1452D" w:rsidRPr="008716B1" w:rsidRDefault="00F1452D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Горит огонь у обелиска,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 в тишине стоят.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И мы склонились низко-низко,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неизвестный спит солдат.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7075" w:rsidRPr="008716B1" w:rsidRDefault="00EC7075" w:rsidP="0005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897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97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болью в душе мы скорбим о тех, кто не вернулся с поля боя.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Минута молчания</w:t>
      </w:r>
    </w:p>
    <w:p w:rsidR="009B35F7" w:rsidRPr="008716B1" w:rsidRDefault="009B35F7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«О войне»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на фоне видеофильма):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люди к Вечному огню.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Приходят, чтобы низко поклониться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погиб в жестокую войну,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подвигами Родина гордится.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огонь и в дождь, и в снег, и в град.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заметут его метель и ветер.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Бессмертен подвиг доблестных солдат.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цветы и взрослые, и дети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стоял за Родину свою,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могла война вновь повториться.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Приходят люди к Вечному огню,</w:t>
      </w:r>
    </w:p>
    <w:p w:rsidR="00EC7075" w:rsidRPr="008716B1" w:rsidRDefault="00EC7075" w:rsidP="00EC7075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Приходят, чтобы низко поклониться. </w:t>
      </w:r>
      <w:r w:rsidRPr="00871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(М.  Сидорова)</w:t>
      </w:r>
    </w:p>
    <w:p w:rsidR="00C91E83" w:rsidRPr="008716B1" w:rsidRDefault="00C91E83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92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71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1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 о таком детстве мечтали наши деды и прадеды. И чтобы не повторилась никогда жестокая война, мы должны беречь мир и дружбу.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есть сейчас у нас,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доблестным солдатам,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отстояли </w:t>
      </w:r>
      <w:proofErr w:type="gramStart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proofErr w:type="gramEnd"/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– то.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армии российской,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дедам и отцам,</w:t>
      </w:r>
    </w:p>
    <w:p w:rsidR="00EC7075" w:rsidRPr="008716B1" w:rsidRDefault="00EC7075" w:rsidP="00EC7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солнце светит нам.</w:t>
      </w:r>
    </w:p>
    <w:p w:rsidR="00EC7075" w:rsidRPr="008716B1" w:rsidRDefault="00EC7075" w:rsidP="00EC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1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F145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05064F" w:rsidRPr="008716B1" w:rsidRDefault="00C91E83" w:rsidP="000506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16B1">
        <w:rPr>
          <w:rFonts w:ascii="Times New Roman" w:hAnsi="Times New Roman" w:cs="Times New Roman"/>
          <w:b/>
          <w:sz w:val="28"/>
          <w:szCs w:val="28"/>
        </w:rPr>
        <w:t>В</w:t>
      </w:r>
      <w:r w:rsidR="0005064F" w:rsidRPr="008716B1">
        <w:rPr>
          <w:rFonts w:ascii="Times New Roman" w:hAnsi="Times New Roman" w:cs="Times New Roman"/>
          <w:b/>
          <w:sz w:val="28"/>
          <w:szCs w:val="28"/>
        </w:rPr>
        <w:t>едущий</w:t>
      </w:r>
      <w:r w:rsidR="00992D4D">
        <w:rPr>
          <w:rFonts w:ascii="Times New Roman" w:hAnsi="Times New Roman" w:cs="Times New Roman"/>
          <w:b/>
          <w:sz w:val="28"/>
          <w:szCs w:val="28"/>
        </w:rPr>
        <w:t>1</w:t>
      </w:r>
      <w:r w:rsidR="0005064F" w:rsidRPr="008716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064F" w:rsidRPr="008716B1" w:rsidRDefault="0005064F" w:rsidP="00050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6B1">
        <w:rPr>
          <w:rFonts w:ascii="Times New Roman" w:hAnsi="Times New Roman" w:cs="Times New Roman"/>
          <w:sz w:val="28"/>
          <w:szCs w:val="28"/>
        </w:rPr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</w:p>
    <w:p w:rsidR="0005064F" w:rsidRPr="008716B1" w:rsidRDefault="0005064F" w:rsidP="000506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6B1">
        <w:rPr>
          <w:rFonts w:ascii="Times New Roman" w:hAnsi="Times New Roman" w:cs="Times New Roman"/>
          <w:i/>
          <w:sz w:val="28"/>
          <w:szCs w:val="28"/>
        </w:rPr>
        <w:t>(На экране праздничный салют)</w:t>
      </w:r>
    </w:p>
    <w:p w:rsidR="0005064F" w:rsidRPr="008716B1" w:rsidRDefault="0005064F" w:rsidP="00050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64F" w:rsidRPr="008716B1" w:rsidRDefault="0005064F" w:rsidP="00050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6B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92D4D">
        <w:rPr>
          <w:rFonts w:ascii="Times New Roman" w:hAnsi="Times New Roman" w:cs="Times New Roman"/>
          <w:b/>
          <w:sz w:val="28"/>
          <w:szCs w:val="28"/>
        </w:rPr>
        <w:t>2</w:t>
      </w:r>
      <w:r w:rsidRPr="008716B1">
        <w:rPr>
          <w:rFonts w:ascii="Times New Roman" w:hAnsi="Times New Roman" w:cs="Times New Roman"/>
          <w:sz w:val="28"/>
          <w:szCs w:val="28"/>
        </w:rPr>
        <w:t>: Да здравствует Родина наша большая! Да здравствует армия наша родная!</w:t>
      </w:r>
    </w:p>
    <w:p w:rsidR="0005064F" w:rsidRPr="008716B1" w:rsidRDefault="0005064F" w:rsidP="00050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6B1">
        <w:rPr>
          <w:rFonts w:ascii="Times New Roman" w:hAnsi="Times New Roman" w:cs="Times New Roman"/>
          <w:sz w:val="28"/>
          <w:szCs w:val="28"/>
        </w:rPr>
        <w:t>Да здравствует счастье народа! Да здравствует мир и свобода!</w:t>
      </w:r>
    </w:p>
    <w:p w:rsidR="00F1452D" w:rsidRDefault="00F1452D" w:rsidP="00F145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1452D" w:rsidRPr="008716B1" w:rsidRDefault="00F1452D" w:rsidP="00F145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16B1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«День Победы» </w:t>
      </w:r>
    </w:p>
    <w:p w:rsidR="0005064F" w:rsidRPr="008716B1" w:rsidRDefault="0005064F" w:rsidP="00050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075" w:rsidRPr="008716B1" w:rsidRDefault="00EC7075" w:rsidP="00C924F3">
      <w:pPr>
        <w:rPr>
          <w:rFonts w:ascii="Times New Roman" w:hAnsi="Times New Roman" w:cs="Times New Roman"/>
          <w:sz w:val="28"/>
          <w:szCs w:val="28"/>
        </w:rPr>
      </w:pPr>
    </w:p>
    <w:p w:rsidR="00EC7075" w:rsidRPr="008716B1" w:rsidRDefault="00EC7075" w:rsidP="00C924F3">
      <w:pPr>
        <w:rPr>
          <w:rFonts w:ascii="Times New Roman" w:hAnsi="Times New Roman" w:cs="Times New Roman"/>
          <w:sz w:val="28"/>
          <w:szCs w:val="28"/>
        </w:rPr>
      </w:pPr>
    </w:p>
    <w:p w:rsidR="00EC7075" w:rsidRPr="008716B1" w:rsidRDefault="00EC7075" w:rsidP="00C924F3">
      <w:pPr>
        <w:rPr>
          <w:rFonts w:ascii="Times New Roman" w:hAnsi="Times New Roman" w:cs="Times New Roman"/>
          <w:sz w:val="28"/>
          <w:szCs w:val="28"/>
        </w:rPr>
      </w:pPr>
    </w:p>
    <w:sectPr w:rsidR="00EC7075" w:rsidRPr="0087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4"/>
    <w:rsid w:val="0005064F"/>
    <w:rsid w:val="000944C2"/>
    <w:rsid w:val="001E7C07"/>
    <w:rsid w:val="003C2A8D"/>
    <w:rsid w:val="00407099"/>
    <w:rsid w:val="005904F9"/>
    <w:rsid w:val="00597D53"/>
    <w:rsid w:val="00635A6F"/>
    <w:rsid w:val="006A7E14"/>
    <w:rsid w:val="006D04A4"/>
    <w:rsid w:val="008716B1"/>
    <w:rsid w:val="00897A0A"/>
    <w:rsid w:val="008A1844"/>
    <w:rsid w:val="00915DE2"/>
    <w:rsid w:val="00992D4D"/>
    <w:rsid w:val="009B35F7"/>
    <w:rsid w:val="009F4545"/>
    <w:rsid w:val="00C91E83"/>
    <w:rsid w:val="00C924F3"/>
    <w:rsid w:val="00D6743E"/>
    <w:rsid w:val="00EC7075"/>
    <w:rsid w:val="00F1452D"/>
    <w:rsid w:val="00F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624C1-621F-4CE4-B734-F61B88A3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45"/>
  </w:style>
  <w:style w:type="paragraph" w:styleId="1">
    <w:name w:val="heading 1"/>
    <w:basedOn w:val="a"/>
    <w:next w:val="a"/>
    <w:link w:val="10"/>
    <w:uiPriority w:val="9"/>
    <w:qFormat/>
    <w:rsid w:val="009F454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4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4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4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4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4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54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454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54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454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F454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F454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F454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F454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454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454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45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F454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F454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F454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9F454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F454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F45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F4545"/>
  </w:style>
  <w:style w:type="paragraph" w:styleId="ac">
    <w:name w:val="List Paragraph"/>
    <w:basedOn w:val="a"/>
    <w:uiPriority w:val="34"/>
    <w:qFormat/>
    <w:rsid w:val="009F45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454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454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F45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F454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F4545"/>
    <w:rPr>
      <w:i/>
      <w:iCs/>
    </w:rPr>
  </w:style>
  <w:style w:type="character" w:styleId="af0">
    <w:name w:val="Intense Emphasis"/>
    <w:uiPriority w:val="21"/>
    <w:qFormat/>
    <w:rsid w:val="009F454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F45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F45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F454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F4545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D6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нопка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Полина</cp:lastModifiedBy>
  <cp:revision>16</cp:revision>
  <cp:lastPrinted>2023-04-28T09:33:00Z</cp:lastPrinted>
  <dcterms:created xsi:type="dcterms:W3CDTF">2022-04-03T04:41:00Z</dcterms:created>
  <dcterms:modified xsi:type="dcterms:W3CDTF">2025-01-12T08:54:00Z</dcterms:modified>
</cp:coreProperties>
</file>