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49632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"Нижне-Нарыкарская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5195441)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9496325" w:id="1"/>
    <w:p>
      <w:pPr>
        <w:sectPr>
          <w:pgSz w:w="11906" w:h="16383" w:orient="portrait"/>
        </w:sectPr>
      </w:pPr>
    </w:p>
    <w:bookmarkEnd w:id="1"/>
    <w:bookmarkEnd w:id="0"/>
    <w:bookmarkStart w:name="block-39496322"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9496322" w:id="3"/>
    <w:p>
      <w:pPr>
        <w:sectPr>
          <w:pgSz w:w="11906" w:h="16383" w:orient="portrait"/>
        </w:sectPr>
      </w:pPr>
    </w:p>
    <w:bookmarkEnd w:id="3"/>
    <w:bookmarkEnd w:id="2"/>
    <w:bookmarkStart w:name="block-39496323"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9496323" w:id="5"/>
    <w:p>
      <w:pPr>
        <w:sectPr>
          <w:pgSz w:w="11906" w:h="16383" w:orient="portrait"/>
        </w:sectPr>
      </w:pPr>
    </w:p>
    <w:bookmarkEnd w:id="5"/>
    <w:bookmarkEnd w:id="4"/>
    <w:bookmarkStart w:name="block-39496324" w:id="6"/>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7"/>
      <w:bookmarkEnd w:id="7"/>
      <w:bookmarkStart w:name="_Toc161857405" w:id="8"/>
      <w:bookmarkEnd w:id="8"/>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9496324" w:id="9"/>
    <w:p>
      <w:pPr>
        <w:sectPr>
          <w:pgSz w:w="11906" w:h="16383" w:orient="portrait"/>
        </w:sectPr>
      </w:pPr>
    </w:p>
    <w:bookmarkEnd w:id="9"/>
    <w:bookmarkEnd w:id="6"/>
    <w:bookmarkStart w:name="block-39496320"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39496320" w:id="11"/>
    <w:p>
      <w:pPr>
        <w:sectPr>
          <w:pgSz w:w="16383" w:h="11906" w:orient="landscape"/>
        </w:sectPr>
      </w:pPr>
    </w:p>
    <w:bookmarkEnd w:id="11"/>
    <w:bookmarkEnd w:id="10"/>
    <w:bookmarkStart w:name="block-39496321"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496321" w:id="13"/>
    <w:p>
      <w:pPr>
        <w:sectPr>
          <w:pgSz w:w="16383" w:h="11906" w:orient="landscape"/>
        </w:sectPr>
      </w:pPr>
    </w:p>
    <w:bookmarkEnd w:id="13"/>
    <w:bookmarkEnd w:id="12"/>
    <w:bookmarkStart w:name="block-39496326"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496326"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