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«Нижненарыкарская средняя общеобразовательная школа»</w:t>
      </w:r>
    </w:p>
    <w:p w:rsidR="00B471A0" w:rsidRPr="008147F7" w:rsidRDefault="00B471A0" w:rsidP="00B471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71A0" w:rsidRPr="008147F7" w:rsidRDefault="00B471A0" w:rsidP="00B471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71A0" w:rsidRPr="008147F7" w:rsidRDefault="00B471A0" w:rsidP="00B471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09" w:type="dxa"/>
        <w:tblInd w:w="284" w:type="dxa"/>
        <w:tblLook w:val="01E0" w:firstRow="1" w:lastRow="1" w:firstColumn="1" w:lastColumn="1" w:noHBand="0" w:noVBand="0"/>
      </w:tblPr>
      <w:tblGrid>
        <w:gridCol w:w="5836"/>
        <w:gridCol w:w="3973"/>
      </w:tblGrid>
      <w:tr w:rsidR="00B471A0" w:rsidRPr="008147F7" w:rsidTr="00AE1E90">
        <w:trPr>
          <w:trHeight w:val="1405"/>
        </w:trPr>
        <w:tc>
          <w:tcPr>
            <w:tcW w:w="5836" w:type="dxa"/>
          </w:tcPr>
          <w:p w:rsidR="00B471A0" w:rsidRPr="008147F7" w:rsidRDefault="00B471A0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471A0" w:rsidRPr="008147F7" w:rsidRDefault="00B471A0" w:rsidP="00AE1E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B471A0" w:rsidRPr="008147F7" w:rsidRDefault="00B471A0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471A0" w:rsidRPr="008147F7" w:rsidRDefault="00B471A0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471A0" w:rsidRPr="008147F7" w:rsidRDefault="00B471A0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  <w:hideMark/>
          </w:tcPr>
          <w:p w:rsidR="00B471A0" w:rsidRPr="008147F7" w:rsidRDefault="00B471A0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B471A0" w:rsidRPr="008147F7" w:rsidRDefault="00B471A0" w:rsidP="00AE1E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B471A0" w:rsidRPr="008147F7" w:rsidRDefault="00B471A0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B471A0" w:rsidRPr="008147F7" w:rsidRDefault="00B471A0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8147F7" w:rsidRDefault="00B471A0" w:rsidP="00B471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1A0" w:rsidRPr="00974AB4" w:rsidRDefault="00B471A0" w:rsidP="00B471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1A0" w:rsidRPr="00974AB4" w:rsidRDefault="00B471A0" w:rsidP="00B471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1A0" w:rsidRPr="00974AB4" w:rsidRDefault="00B471A0" w:rsidP="00B471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71A0">
        <w:rPr>
          <w:rFonts w:ascii="Times New Roman" w:hAnsi="Times New Roman"/>
          <w:sz w:val="24"/>
          <w:szCs w:val="24"/>
        </w:rPr>
        <w:t xml:space="preserve">Рабочая учебная программа </w:t>
      </w: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71A0">
        <w:rPr>
          <w:rFonts w:ascii="Times New Roman" w:hAnsi="Times New Roman"/>
          <w:sz w:val="24"/>
          <w:szCs w:val="24"/>
        </w:rPr>
        <w:t xml:space="preserve">для учащихся очно-заочной формы обучения </w:t>
      </w: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71A0">
        <w:rPr>
          <w:rFonts w:ascii="Times New Roman" w:hAnsi="Times New Roman"/>
          <w:sz w:val="24"/>
          <w:szCs w:val="24"/>
        </w:rPr>
        <w:t xml:space="preserve">8 класса на 2023-2024 учебный год </w:t>
      </w: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71A0">
        <w:rPr>
          <w:rFonts w:ascii="Times New Roman" w:hAnsi="Times New Roman"/>
          <w:sz w:val="24"/>
          <w:szCs w:val="24"/>
        </w:rPr>
        <w:t>«Геометрия»</w:t>
      </w:r>
      <w:r w:rsidRPr="00B471A0">
        <w:rPr>
          <w:rFonts w:ascii="Times New Roman" w:hAnsi="Times New Roman"/>
          <w:sz w:val="24"/>
          <w:szCs w:val="24"/>
        </w:rPr>
        <w:t>»</w:t>
      </w: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B471A0" w:rsidRDefault="00B471A0" w:rsidP="00B47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71A0" w:rsidRPr="00B471A0" w:rsidRDefault="00B471A0" w:rsidP="00B471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71A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Составитель: Шапошникова В.Г. учитель математики и физики</w:t>
      </w:r>
    </w:p>
    <w:p w:rsidR="00B471A0" w:rsidRPr="00B471A0" w:rsidRDefault="00B471A0" w:rsidP="00B471A0">
      <w:pPr>
        <w:jc w:val="center"/>
        <w:rPr>
          <w:sz w:val="24"/>
          <w:szCs w:val="24"/>
        </w:rPr>
      </w:pPr>
    </w:p>
    <w:p w:rsidR="00B471A0" w:rsidRPr="00B471A0" w:rsidRDefault="00B471A0" w:rsidP="00B471A0">
      <w:pPr>
        <w:jc w:val="center"/>
        <w:rPr>
          <w:sz w:val="28"/>
          <w:szCs w:val="28"/>
        </w:rPr>
      </w:pPr>
    </w:p>
    <w:p w:rsidR="00B471A0" w:rsidRDefault="00B471A0" w:rsidP="00B471A0">
      <w:pPr>
        <w:jc w:val="center"/>
        <w:rPr>
          <w:b/>
          <w:sz w:val="28"/>
          <w:szCs w:val="28"/>
        </w:rPr>
      </w:pPr>
    </w:p>
    <w:p w:rsidR="00B471A0" w:rsidRDefault="00B471A0" w:rsidP="00B471A0">
      <w:pPr>
        <w:jc w:val="center"/>
        <w:rPr>
          <w:b/>
          <w:sz w:val="28"/>
          <w:szCs w:val="28"/>
        </w:rPr>
      </w:pPr>
    </w:p>
    <w:p w:rsidR="00B471A0" w:rsidRDefault="00B471A0" w:rsidP="00B471A0">
      <w:pPr>
        <w:jc w:val="center"/>
        <w:rPr>
          <w:b/>
          <w:sz w:val="28"/>
          <w:szCs w:val="28"/>
        </w:rPr>
      </w:pPr>
    </w:p>
    <w:p w:rsidR="00B471A0" w:rsidRDefault="00B471A0" w:rsidP="00B471A0">
      <w:pPr>
        <w:rPr>
          <w:rFonts w:ascii="Times New Roman" w:hAnsi="Times New Roman"/>
          <w:b/>
          <w:sz w:val="24"/>
          <w:szCs w:val="24"/>
        </w:rPr>
      </w:pPr>
    </w:p>
    <w:p w:rsidR="00B471A0" w:rsidRPr="003708A8" w:rsidRDefault="00B471A0" w:rsidP="00B471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050C" w:rsidRDefault="00C5050C" w:rsidP="00C5050C">
      <w:pPr>
        <w:pStyle w:val="a3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</w:t>
      </w:r>
      <w:r w:rsidR="00B471A0" w:rsidRPr="00C5050C">
        <w:rPr>
          <w:rFonts w:ascii="Times New Roman" w:hAnsi="Times New Roman"/>
          <w:b/>
          <w:sz w:val="24"/>
          <w:szCs w:val="24"/>
        </w:rPr>
        <w:t>од</w:t>
      </w:r>
    </w:p>
    <w:p w:rsidR="007C7ECB" w:rsidRPr="00C5050C" w:rsidRDefault="00C5050C" w:rsidP="00C5050C">
      <w:pPr>
        <w:pStyle w:val="a3"/>
        <w:ind w:left="8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</w:t>
      </w:r>
      <w:r w:rsidR="007C7ECB" w:rsidRPr="00C5050C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7C7ECB" w:rsidRPr="000275A6" w:rsidRDefault="007C7ECB" w:rsidP="007C7ECB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t>Нормативно-правовая база.</w:t>
      </w:r>
    </w:p>
    <w:p w:rsidR="007C7ECB" w:rsidRPr="000275A6" w:rsidRDefault="007C7ECB" w:rsidP="007C7ECB">
      <w:pPr>
        <w:pStyle w:val="1"/>
        <w:numPr>
          <w:ilvl w:val="1"/>
          <w:numId w:val="2"/>
        </w:numPr>
        <w:shd w:val="clear" w:color="auto" w:fill="auto"/>
        <w:tabs>
          <w:tab w:val="left" w:pos="529"/>
        </w:tabs>
        <w:rPr>
          <w:sz w:val="24"/>
          <w:szCs w:val="24"/>
        </w:rPr>
      </w:pPr>
      <w:r w:rsidRPr="000275A6">
        <w:rPr>
          <w:sz w:val="24"/>
          <w:szCs w:val="24"/>
        </w:rPr>
        <w:t>Рабочая</w:t>
      </w:r>
      <w:r>
        <w:rPr>
          <w:sz w:val="24"/>
          <w:szCs w:val="24"/>
        </w:rPr>
        <w:t xml:space="preserve"> учебная программа,  разработана</w:t>
      </w:r>
      <w:r w:rsidRPr="000275A6">
        <w:rPr>
          <w:sz w:val="24"/>
          <w:szCs w:val="24"/>
        </w:rPr>
        <w:t xml:space="preserve"> в соответствии с:</w:t>
      </w:r>
    </w:p>
    <w:p w:rsidR="007C7ECB" w:rsidRPr="000275A6" w:rsidRDefault="007C7ECB" w:rsidP="007C7ECB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ind w:left="760" w:hanging="280"/>
        <w:rPr>
          <w:sz w:val="24"/>
          <w:szCs w:val="24"/>
        </w:rPr>
      </w:pPr>
      <w:r w:rsidRPr="000275A6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7C7ECB" w:rsidRPr="000275A6" w:rsidRDefault="007C7ECB" w:rsidP="007C7ECB">
      <w:pPr>
        <w:pStyle w:val="1"/>
        <w:shd w:val="clear" w:color="auto" w:fill="auto"/>
        <w:tabs>
          <w:tab w:val="left" w:pos="426"/>
        </w:tabs>
        <w:rPr>
          <w:sz w:val="24"/>
          <w:szCs w:val="24"/>
        </w:rPr>
      </w:pPr>
      <w:r w:rsidRPr="000275A6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7C7ECB" w:rsidRPr="000275A6" w:rsidRDefault="007C7ECB" w:rsidP="007C7ECB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7C7ECB" w:rsidRPr="000275A6" w:rsidRDefault="007C7ECB" w:rsidP="007C7ECB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7C7ECB" w:rsidRPr="000275A6" w:rsidRDefault="007C7ECB" w:rsidP="007C7ECB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>Приказом</w:t>
      </w:r>
      <w:r>
        <w:rPr>
          <w:bCs/>
          <w:sz w:val="24"/>
          <w:szCs w:val="24"/>
        </w:rPr>
        <w:t xml:space="preserve"> </w:t>
      </w:r>
      <w:r w:rsidRPr="000275A6">
        <w:rPr>
          <w:bCs/>
          <w:sz w:val="24"/>
          <w:szCs w:val="24"/>
        </w:rPr>
        <w:t>Минобрнауки России № 1576 от 31.12.2015 «О внесении изменений в ФГОС НОО, утвержденный приказом МОиН РФ от 06.10.2009г. № 373»</w:t>
      </w:r>
    </w:p>
    <w:p w:rsidR="007C7ECB" w:rsidRPr="000275A6" w:rsidRDefault="007C7ECB" w:rsidP="007C7ECB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>Приказом</w:t>
      </w:r>
      <w:r>
        <w:rPr>
          <w:bCs/>
          <w:sz w:val="24"/>
          <w:szCs w:val="24"/>
        </w:rPr>
        <w:t xml:space="preserve"> </w:t>
      </w:r>
      <w:r w:rsidRPr="000275A6">
        <w:rPr>
          <w:bCs/>
          <w:sz w:val="24"/>
          <w:szCs w:val="24"/>
        </w:rPr>
        <w:t>Минобрнауки России  № 1577 от 31.12.2015 «О внесении изменений в ФГОС ООО, утвержденный приказом МОиН РФ от 17.12.2010г. № 1897»</w:t>
      </w:r>
    </w:p>
    <w:p w:rsidR="007C7ECB" w:rsidRPr="000275A6" w:rsidRDefault="007C7ECB" w:rsidP="007C7ECB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7C7ECB" w:rsidRPr="000275A6" w:rsidRDefault="00B471A0" w:rsidP="007C7ECB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>
        <w:rPr>
          <w:sz w:val="24"/>
          <w:szCs w:val="24"/>
        </w:rPr>
        <w:t>Уставом муниципального бюджетного</w:t>
      </w:r>
      <w:r w:rsidR="007C7ECB" w:rsidRPr="000275A6">
        <w:rPr>
          <w:sz w:val="24"/>
          <w:szCs w:val="24"/>
        </w:rPr>
        <w:t xml:space="preserve"> общеобразо</w:t>
      </w:r>
      <w:r>
        <w:rPr>
          <w:sz w:val="24"/>
          <w:szCs w:val="24"/>
        </w:rPr>
        <w:t>вательного учреждения «Нижнен</w:t>
      </w:r>
      <w:r w:rsidR="007C7ECB" w:rsidRPr="000275A6">
        <w:rPr>
          <w:sz w:val="24"/>
          <w:szCs w:val="24"/>
        </w:rPr>
        <w:t>арыкарская средняя общеобразовательная школа» .</w:t>
      </w:r>
    </w:p>
    <w:p w:rsidR="007C7ECB" w:rsidRDefault="007C7ECB" w:rsidP="007C7ECB">
      <w:pPr>
        <w:pStyle w:val="1"/>
        <w:numPr>
          <w:ilvl w:val="1"/>
          <w:numId w:val="1"/>
        </w:numPr>
        <w:shd w:val="clear" w:color="auto" w:fill="auto"/>
        <w:tabs>
          <w:tab w:val="left" w:pos="672"/>
        </w:tabs>
        <w:rPr>
          <w:b/>
          <w:sz w:val="24"/>
          <w:szCs w:val="24"/>
        </w:rPr>
      </w:pPr>
      <w:r w:rsidRPr="000275A6">
        <w:rPr>
          <w:b/>
          <w:sz w:val="24"/>
          <w:szCs w:val="24"/>
        </w:rPr>
        <w:t xml:space="preserve"> Учебно-методический комплект: </w:t>
      </w:r>
    </w:p>
    <w:p w:rsidR="007C7ECB" w:rsidRDefault="007C7ECB" w:rsidP="007C7ECB">
      <w:pPr>
        <w:pStyle w:val="1"/>
        <w:shd w:val="clear" w:color="auto" w:fill="auto"/>
        <w:tabs>
          <w:tab w:val="left" w:pos="672"/>
        </w:tabs>
        <w:ind w:left="765"/>
        <w:rPr>
          <w:sz w:val="24"/>
          <w:szCs w:val="24"/>
        </w:rPr>
      </w:pPr>
      <w:r w:rsidRPr="00A16031">
        <w:rPr>
          <w:sz w:val="24"/>
          <w:szCs w:val="24"/>
        </w:rPr>
        <w:t xml:space="preserve">Данная рабочая программа предназначена для работы по учебнику Геометрия: 7 – 9 кл. / Л. С. Атанасян, В. Ф. Бутузов, С. Б. Кадомцев и др. – </w:t>
      </w:r>
      <w:r w:rsidR="009C0330">
        <w:rPr>
          <w:sz w:val="24"/>
          <w:szCs w:val="24"/>
        </w:rPr>
        <w:t>М.: Просвещение, 2017</w:t>
      </w:r>
      <w:r w:rsidRPr="00A16031">
        <w:rPr>
          <w:sz w:val="24"/>
          <w:szCs w:val="24"/>
        </w:rPr>
        <w:t>.</w:t>
      </w:r>
    </w:p>
    <w:p w:rsidR="007C7ECB" w:rsidRDefault="007C7ECB" w:rsidP="007C7EC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Этот учебник входит в Федеральный перечень учебников 2018 – 2019 учебного года, рекомендован Министерством образования и науки Российской Федерации, соответствует Федеральному государственному образовательному стандарту основного общего образования.</w:t>
      </w:r>
    </w:p>
    <w:p w:rsidR="007C7ECB" w:rsidRPr="00473E14" w:rsidRDefault="007C7ECB" w:rsidP="007C7ECB">
      <w:pPr>
        <w:pStyle w:val="a5"/>
        <w:ind w:left="360"/>
        <w:rPr>
          <w:i/>
        </w:rPr>
      </w:pPr>
      <w:r>
        <w:t>1.</w:t>
      </w:r>
      <w:r w:rsidRPr="00473E14">
        <w:t>Зив Б.Г., Мейлер В.М. «Дидактические материалы по геометрии 7 класс»</w:t>
      </w:r>
      <w:r w:rsidRPr="00473E14">
        <w:rPr>
          <w:bCs/>
        </w:rPr>
        <w:t>.</w:t>
      </w:r>
      <w:r w:rsidR="009C0330">
        <w:t>–М.: Просвещение,, 2018</w:t>
      </w:r>
      <w:r w:rsidRPr="00473E14">
        <w:t xml:space="preserve"> г.</w:t>
      </w:r>
    </w:p>
    <w:p w:rsidR="007C7ECB" w:rsidRPr="00473E14" w:rsidRDefault="007C7ECB" w:rsidP="007C7EC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73E14">
        <w:rPr>
          <w:rFonts w:ascii="Times New Roman" w:hAnsi="Times New Roman" w:cs="Times New Roman"/>
          <w:sz w:val="24"/>
          <w:szCs w:val="24"/>
        </w:rPr>
        <w:t>Смирнов В.А. «Геометрия. Планиметрия»/ Под ред. А.Л.Сем</w:t>
      </w:r>
      <w:r w:rsidR="009C0330">
        <w:rPr>
          <w:rFonts w:ascii="Times New Roman" w:hAnsi="Times New Roman" w:cs="Times New Roman"/>
          <w:sz w:val="24"/>
          <w:szCs w:val="24"/>
        </w:rPr>
        <w:t>ёнова, И.В.Ященко.-М.МЦНМО, 2016</w:t>
      </w:r>
      <w:r w:rsidRPr="00473E14">
        <w:rPr>
          <w:rFonts w:ascii="Times New Roman" w:hAnsi="Times New Roman" w:cs="Times New Roman"/>
          <w:sz w:val="24"/>
          <w:szCs w:val="24"/>
        </w:rPr>
        <w:t>.</w:t>
      </w:r>
    </w:p>
    <w:p w:rsidR="007C7ECB" w:rsidRPr="00C5050C" w:rsidRDefault="007C7ECB" w:rsidP="00C50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 </w:t>
      </w:r>
      <w:r w:rsidRPr="00473E14">
        <w:rPr>
          <w:rFonts w:ascii="Times New Roman" w:hAnsi="Times New Roman" w:cs="Times New Roman"/>
          <w:sz w:val="24"/>
          <w:szCs w:val="24"/>
        </w:rPr>
        <w:t xml:space="preserve">Балаян Э.Н. «Геометрия: задачи на готовых чертежах: 7-9 классы»/Ростов н/Д: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3E14">
        <w:rPr>
          <w:rFonts w:ascii="Times New Roman" w:hAnsi="Times New Roman" w:cs="Times New Roman"/>
          <w:sz w:val="24"/>
          <w:szCs w:val="24"/>
        </w:rPr>
        <w:t xml:space="preserve">Феникс, </w:t>
      </w:r>
      <w:r w:rsidR="009C0330">
        <w:rPr>
          <w:rFonts w:ascii="Times New Roman" w:hAnsi="Times New Roman" w:cs="Times New Roman"/>
          <w:sz w:val="24"/>
          <w:szCs w:val="24"/>
        </w:rPr>
        <w:t>2017</w:t>
      </w:r>
      <w:r w:rsidRPr="00473E14">
        <w:rPr>
          <w:rFonts w:ascii="Times New Roman" w:hAnsi="Times New Roman" w:cs="Times New Roman"/>
          <w:sz w:val="24"/>
          <w:szCs w:val="24"/>
        </w:rPr>
        <w:t>.</w:t>
      </w:r>
    </w:p>
    <w:p w:rsidR="007C7ECB" w:rsidRPr="00170D62" w:rsidRDefault="007C7ECB" w:rsidP="007C7ECB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70D62">
        <w:rPr>
          <w:rFonts w:ascii="Times New Roman" w:eastAsia="Times New Roman" w:hAnsi="Times New Roman" w:cs="Times New Roman"/>
          <w:sz w:val="24"/>
          <w:szCs w:val="24"/>
        </w:rPr>
        <w:t>1.3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70D62">
        <w:rPr>
          <w:rFonts w:ascii="Times New Roman" w:hAnsi="Times New Roman" w:cs="Times New Roman"/>
          <w:b/>
          <w:sz w:val="24"/>
          <w:szCs w:val="24"/>
        </w:rPr>
        <w:t>Общие цели и задачи.</w:t>
      </w:r>
    </w:p>
    <w:p w:rsidR="007C7ECB" w:rsidRPr="000275A6" w:rsidRDefault="007C7ECB" w:rsidP="007C7ECB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b/>
          <w:sz w:val="24"/>
          <w:szCs w:val="24"/>
        </w:rPr>
        <w:t>Цели:</w:t>
      </w:r>
    </w:p>
    <w:p w:rsidR="007C7ECB" w:rsidRPr="000275A6" w:rsidRDefault="007C7ECB" w:rsidP="007C7E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Цели обучения математики в общеобразовательной школе определяются ее ролью в развитии общества в целом и формировании личности каждого отдельного человека. Геометрия – один из важнейших компонентов математического образования.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развития пространственного воображения и интуиции, математической культуры,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7C7ECB" w:rsidRPr="000275A6" w:rsidRDefault="007C7ECB" w:rsidP="007C7E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 xml:space="preserve">В курсе геометрии 8-го класса продолжается решение задач на признаки равенства треугольников, но в совокупности с применением новых теоретических факторов. Теореме о сумме углов выпуклого многоугольника позволяет расширить класс задач. 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Формируется практические навыки вычисления площадей многоугольников в ходе решения задач. Особое внимание уделяется применению подобия треугольников к доказательствам теорем и решению задач. Даются первые знания о синусе, косинусе и тангенсе острого угла прямоугольного треугольника. Даются учащимся систематизированные сведения об окружности и её свойствах, вписанной и описанной окружностях. Серьезное внимание уделяется формированию умений рассуждать, делать простые доказательства, давать обоснования выполняемых действий. Параллельно закладываются основы для изучения систематических курсов стереометрии, физики, химии и других смежных предметов.</w:t>
      </w:r>
    </w:p>
    <w:p w:rsidR="007C7ECB" w:rsidRPr="00A5184C" w:rsidRDefault="007C7ECB" w:rsidP="007C7EC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C7ECB" w:rsidRPr="000275A6" w:rsidRDefault="007C7ECB" w:rsidP="007C7ECB">
      <w:pPr>
        <w:pStyle w:val="a5"/>
        <w:numPr>
          <w:ilvl w:val="0"/>
          <w:numId w:val="4"/>
        </w:numPr>
      </w:pPr>
      <w:r w:rsidRPr="000275A6">
        <w:t>введение терминологии и отработка умения ее грамотно использования;</w:t>
      </w:r>
    </w:p>
    <w:p w:rsidR="007C7ECB" w:rsidRPr="000275A6" w:rsidRDefault="007C7ECB" w:rsidP="007C7ECB">
      <w:pPr>
        <w:pStyle w:val="a5"/>
        <w:numPr>
          <w:ilvl w:val="0"/>
          <w:numId w:val="4"/>
        </w:numPr>
      </w:pPr>
      <w:r w:rsidRPr="000275A6">
        <w:t>развитие навыков изображения планиметрических фигур и простейших геометрических конфигураций;</w:t>
      </w:r>
    </w:p>
    <w:p w:rsidR="007C7ECB" w:rsidRPr="000275A6" w:rsidRDefault="007C7ECB" w:rsidP="007C7ECB">
      <w:pPr>
        <w:pStyle w:val="a5"/>
        <w:numPr>
          <w:ilvl w:val="0"/>
          <w:numId w:val="4"/>
        </w:numPr>
      </w:pPr>
      <w:r w:rsidRPr="000275A6">
        <w:t>совершенствование навыков применения свойств геометрических фигур как опоры при решении задач;</w:t>
      </w:r>
    </w:p>
    <w:p w:rsidR="007C7ECB" w:rsidRPr="000275A6" w:rsidRDefault="007C7ECB" w:rsidP="007C7ECB">
      <w:pPr>
        <w:pStyle w:val="a5"/>
        <w:numPr>
          <w:ilvl w:val="0"/>
          <w:numId w:val="4"/>
        </w:numPr>
      </w:pPr>
      <w:r w:rsidRPr="000275A6">
        <w:t>формирования умения решения задач на вычисление геометрических величин с применением изученных свойств фигур и формул;</w:t>
      </w:r>
    </w:p>
    <w:p w:rsidR="007C7ECB" w:rsidRPr="000275A6" w:rsidRDefault="007C7ECB" w:rsidP="007C7ECB">
      <w:pPr>
        <w:pStyle w:val="a5"/>
        <w:numPr>
          <w:ilvl w:val="0"/>
          <w:numId w:val="4"/>
        </w:numPr>
      </w:pPr>
      <w:r w:rsidRPr="000275A6">
        <w:t xml:space="preserve"> совершенствование навыков решения задач на доказательство;</w:t>
      </w:r>
    </w:p>
    <w:p w:rsidR="007C7ECB" w:rsidRPr="000275A6" w:rsidRDefault="007C7ECB" w:rsidP="007C7ECB">
      <w:pPr>
        <w:pStyle w:val="a5"/>
        <w:numPr>
          <w:ilvl w:val="0"/>
          <w:numId w:val="4"/>
        </w:numPr>
      </w:pPr>
      <w:r w:rsidRPr="000275A6">
        <w:t xml:space="preserve"> отработка навыков решения задач на построение с помощью циркуля и линейки;</w:t>
      </w:r>
    </w:p>
    <w:p w:rsidR="007C7ECB" w:rsidRPr="000275A6" w:rsidRDefault="007C7ECB" w:rsidP="007C7E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расширение знаний учащихся о треугольниках, четырёхугольниках и окружности</w:t>
      </w:r>
      <w:r w:rsidRPr="000275A6">
        <w:rPr>
          <w:rFonts w:ascii="Times New Roman" w:hAnsi="Times New Roman" w:cs="Times New Roman"/>
          <w:sz w:val="24"/>
          <w:szCs w:val="24"/>
        </w:rPr>
        <w:t>.</w:t>
      </w:r>
    </w:p>
    <w:p w:rsidR="007C7ECB" w:rsidRPr="000275A6" w:rsidRDefault="007C7ECB" w:rsidP="007C7ECB">
      <w:pPr>
        <w:pStyle w:val="a3"/>
        <w:widowControl w:val="0"/>
        <w:numPr>
          <w:ilvl w:val="1"/>
          <w:numId w:val="1"/>
        </w:numPr>
        <w:tabs>
          <w:tab w:val="left" w:pos="993"/>
        </w:tabs>
        <w:suppressAutoHyphens/>
        <w:spacing w:before="120" w:after="0" w:line="240" w:lineRule="auto"/>
        <w:ind w:right="-2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5A6">
        <w:rPr>
          <w:rFonts w:ascii="Times New Roman" w:hAnsi="Times New Roman" w:cs="Times New Roman"/>
          <w:color w:val="000000"/>
          <w:sz w:val="24"/>
          <w:szCs w:val="24"/>
        </w:rPr>
        <w:t>Рабочая учебная программа реализуется в течении одного года.</w:t>
      </w:r>
    </w:p>
    <w:p w:rsidR="007C7ECB" w:rsidRPr="000275A6" w:rsidRDefault="007C7ECB" w:rsidP="007C7EC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5A6">
        <w:rPr>
          <w:rFonts w:ascii="Times New Roman" w:hAnsi="Times New Roman" w:cs="Times New Roman"/>
          <w:sz w:val="24"/>
          <w:szCs w:val="24"/>
        </w:rPr>
        <w:t>Базисный учебный (образовательный план) на изучение геометрии в 8</w:t>
      </w:r>
      <w:r w:rsidR="00B471A0">
        <w:rPr>
          <w:rFonts w:ascii="Times New Roman" w:hAnsi="Times New Roman" w:cs="Times New Roman"/>
          <w:sz w:val="24"/>
          <w:szCs w:val="24"/>
        </w:rPr>
        <w:t xml:space="preserve"> «В»</w:t>
      </w:r>
      <w:r>
        <w:rPr>
          <w:rFonts w:ascii="Times New Roman" w:hAnsi="Times New Roman" w:cs="Times New Roman"/>
          <w:sz w:val="24"/>
          <w:szCs w:val="24"/>
        </w:rPr>
        <w:t xml:space="preserve"> ОЗФО классе основной школе отводит 1 учебный час</w:t>
      </w:r>
      <w:r w:rsidRPr="000275A6">
        <w:rPr>
          <w:rFonts w:ascii="Times New Roman" w:hAnsi="Times New Roman" w:cs="Times New Roman"/>
          <w:sz w:val="24"/>
          <w:szCs w:val="24"/>
        </w:rPr>
        <w:t xml:space="preserve"> в неделю в тече</w:t>
      </w:r>
      <w:r>
        <w:rPr>
          <w:rFonts w:ascii="Times New Roman" w:hAnsi="Times New Roman" w:cs="Times New Roman"/>
          <w:sz w:val="24"/>
          <w:szCs w:val="24"/>
        </w:rPr>
        <w:t>ние 34 недель обучения, всего 34 урока</w:t>
      </w:r>
      <w:r w:rsidRPr="000275A6">
        <w:rPr>
          <w:rFonts w:ascii="Times New Roman" w:hAnsi="Times New Roman" w:cs="Times New Roman"/>
          <w:sz w:val="24"/>
          <w:szCs w:val="24"/>
        </w:rPr>
        <w:t xml:space="preserve"> (учебных занятий).</w:t>
      </w:r>
    </w:p>
    <w:p w:rsidR="007C7ECB" w:rsidRPr="000275A6" w:rsidRDefault="007C7ECB" w:rsidP="007C7EC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ECB" w:rsidRPr="00C5050C" w:rsidRDefault="007C7ECB" w:rsidP="00C5050C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t>2.Планируемые результаты.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7C7ECB" w:rsidRPr="00A5184C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184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личностные: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креативность мышления, инициативу, находчивость, активность при решении геометрических задач;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контролировать процесс и результат учебной математической деятельности;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способность к эмоциональному восприятию математических объектов, задач, решений, рассуждений;</w:t>
      </w:r>
    </w:p>
    <w:p w:rsidR="007C7ECB" w:rsidRPr="00A5184C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184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метапредметные:</w:t>
      </w:r>
    </w:p>
    <w:p w:rsidR="007C7ECB" w:rsidRPr="00307A7D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A7D">
        <w:rPr>
          <w:rFonts w:ascii="Times New Roman" w:eastAsia="Times New Roman" w:hAnsi="Times New Roman" w:cs="Times New Roman"/>
          <w:iCs/>
          <w:sz w:val="24"/>
          <w:szCs w:val="24"/>
        </w:rPr>
        <w:t>регулятивные универсальные учебные действия: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7C7ECB" w:rsidRPr="00307A7D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A7D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 универсальные учебные действия: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выдвигать гипотезы при решении учебных задач и понимать необходимость их проверки;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7C7ECB" w:rsidRPr="00307A7D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A7D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 универсальные учебные действия: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слушать партнера;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формулировать, аргументировать и отстаивать свое мнение;</w:t>
      </w:r>
    </w:p>
    <w:p w:rsidR="007C7ECB" w:rsidRPr="00307A7D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ECB" w:rsidRPr="00A5184C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184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предметные:</w:t>
      </w:r>
    </w:p>
    <w:p w:rsidR="007C7ECB" w:rsidRPr="000275A6" w:rsidRDefault="007C7ECB" w:rsidP="007C7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7C7ECB" w:rsidRPr="000275A6" w:rsidRDefault="007C7ECB" w:rsidP="007C7ECB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b/>
          <w:sz w:val="24"/>
          <w:szCs w:val="24"/>
        </w:rPr>
        <w:t>Предметным результатом изучения курса является сформированность следующих умений:</w:t>
      </w:r>
    </w:p>
    <w:p w:rsidR="007C7ECB" w:rsidRPr="000275A6" w:rsidRDefault="007C7ECB" w:rsidP="007C7ECB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7C7ECB" w:rsidRPr="000275A6" w:rsidRDefault="007C7ECB" w:rsidP="00C5050C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пользоваться геометрическим языком для описания предметов окружающего мира;</w:t>
      </w:r>
    </w:p>
    <w:p w:rsidR="007C7ECB" w:rsidRPr="000275A6" w:rsidRDefault="007C7ECB" w:rsidP="00C5050C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распознавать геометрические фигуры, различать их взаимное расположение;</w:t>
      </w:r>
    </w:p>
    <w:p w:rsidR="007C7ECB" w:rsidRPr="000275A6" w:rsidRDefault="007C7ECB" w:rsidP="00C5050C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изображать геометрические фигуры; выполнять чертежи по условию задачи; осуществлять преобразования фигур;</w:t>
      </w:r>
    </w:p>
    <w:p w:rsidR="007C7ECB" w:rsidRPr="000275A6" w:rsidRDefault="007C7ECB" w:rsidP="00C5050C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распознавать на чертежах, моделях и в окружающей обстановке основные пространственные тела, изображать их;</w:t>
      </w:r>
    </w:p>
    <w:p w:rsidR="007C7ECB" w:rsidRPr="000275A6" w:rsidRDefault="007C7ECB" w:rsidP="00C5050C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в простейших случаях строить сечения и развертки пространственных тел;</w:t>
      </w:r>
    </w:p>
    <w:p w:rsidR="007C7ECB" w:rsidRPr="000275A6" w:rsidRDefault="007C7ECB" w:rsidP="00C5050C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проводить операции над векторами, вычислять длину и координаты вектора, угол между векторами;</w:t>
      </w:r>
    </w:p>
    <w:p w:rsidR="007C7ECB" w:rsidRPr="000275A6" w:rsidRDefault="007C7ECB" w:rsidP="00C5050C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вычислять значения геометрических величин(длин,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7C7ECB" w:rsidRPr="000275A6" w:rsidRDefault="007C7ECB" w:rsidP="007C7ECB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решать геометрические задачи, опираясь на изученные свойства фигур и отношений</w:t>
      </w:r>
    </w:p>
    <w:p w:rsidR="007C7ECB" w:rsidRPr="000275A6" w:rsidRDefault="007C7ECB" w:rsidP="00C5050C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7C7ECB" w:rsidRPr="00C5050C" w:rsidRDefault="007C7ECB" w:rsidP="00C5050C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7C7ECB" w:rsidRPr="000275A6" w:rsidRDefault="007C7ECB" w:rsidP="007C7ECB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b/>
          <w:sz w:val="24"/>
          <w:szCs w:val="24"/>
        </w:rPr>
        <w:t xml:space="preserve">•  </w:t>
      </w:r>
      <w:r w:rsidRPr="000275A6">
        <w:rPr>
          <w:rFonts w:ascii="Times New Roman" w:eastAsia="Newton-Regular" w:hAnsi="Times New Roman" w:cs="Times New Roman"/>
          <w:sz w:val="24"/>
          <w:szCs w:val="24"/>
        </w:rPr>
        <w:t xml:space="preserve"> решать простейшие планиметрические задачи в пространстве.</w:t>
      </w:r>
    </w:p>
    <w:p w:rsidR="007C7ECB" w:rsidRPr="000275A6" w:rsidRDefault="007C7ECB" w:rsidP="007C7ECB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ECB" w:rsidRPr="000275A6" w:rsidRDefault="007C7ECB" w:rsidP="00C5050C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b/>
          <w:sz w:val="24"/>
          <w:szCs w:val="24"/>
        </w:rPr>
        <w:t>3.Содержание учебного предмета.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/>
          <w:bCs/>
          <w:iCs/>
        </w:rPr>
        <w:t xml:space="preserve">Четырехугольники </w:t>
      </w:r>
      <w:r w:rsidR="00AF4EFE">
        <w:rPr>
          <w:b/>
          <w:bCs/>
          <w:iCs/>
        </w:rPr>
        <w:t>(8</w:t>
      </w:r>
      <w:r>
        <w:rPr>
          <w:b/>
          <w:bCs/>
          <w:iCs/>
        </w:rPr>
        <w:t>ч)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Многоугольник, выпуклый многоугольник, четырёхугольник.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Цель: изучить наиболее важные виды четырёхугольников — параллелограмм, прямоугольник, ромб, квадрат, трапецию; дать представление о фигурах, обладающих осевой или центральной симметрией.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/>
          <w:bCs/>
          <w:iCs/>
        </w:rPr>
      </w:pPr>
      <w:r w:rsidRPr="000275A6">
        <w:rPr>
          <w:bCs/>
          <w:iCs/>
        </w:rPr>
        <w:t>Осевая и центральная симметрии вводятся не как преобразование плоскости, а как свойства геометрических фигур, в частности четырехугольников. Рассмотрение этих понятий как движений плоскости состоится в 9 классе.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/>
          <w:bCs/>
          <w:iCs/>
        </w:rPr>
        <w:t>Площадь</w:t>
      </w:r>
      <w:r w:rsidR="00AF4EFE">
        <w:rPr>
          <w:b/>
          <w:bCs/>
          <w:iCs/>
        </w:rPr>
        <w:t xml:space="preserve"> (8</w:t>
      </w:r>
      <w:r>
        <w:rPr>
          <w:b/>
          <w:bCs/>
          <w:iCs/>
        </w:rPr>
        <w:t>ч)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Цель: расширить и углубить полученные в 5—6 классах представления обучающихся об измерении и вычислений площадей; вывести формулы площадей прямоугольника, параллелограмма, треугольника, трапеции; доказать одну из главных теорем геометрии — теорему Пифагора.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 xml:space="preserve"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</w:t>
      </w:r>
      <w:r w:rsidRPr="000275A6">
        <w:rPr>
          <w:bCs/>
          <w:iCs/>
        </w:rPr>
        <w:lastRenderedPageBreak/>
        <w:t>принимаются исходя из наглядных представлений, а также на формуле площади квад¬рата, обоснование которой не является обязательным для обучающихся.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/>
          <w:bCs/>
          <w:iCs/>
        </w:rPr>
      </w:pPr>
      <w:r w:rsidRPr="000275A6">
        <w:rPr>
          <w:bCs/>
          <w:iCs/>
        </w:rPr>
        <w:t xml:space="preserve">Нетрадиционной для школьного курса является теорема об отношений площадей треугольников, имеющих по равному углу. Она позволяет в дальнейшем дать простое доказательство признаков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/>
          <w:bCs/>
          <w:iCs/>
        </w:rPr>
        <w:t>Подобные треугольники</w:t>
      </w:r>
      <w:r w:rsidR="00AF4EFE">
        <w:rPr>
          <w:b/>
          <w:bCs/>
          <w:iCs/>
        </w:rPr>
        <w:t xml:space="preserve"> (8</w:t>
      </w:r>
      <w:r>
        <w:rPr>
          <w:b/>
          <w:bCs/>
          <w:iCs/>
        </w:rPr>
        <w:t>ч)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Цель: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Определение подобных треугольников дается не на основе преобразования подобия, а через равенство углов и пропорциональностью сходственных сторон.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 в  прямоугольном  треугольнике.   Дается  представление о методе подобия в задачах на построение.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/>
          <w:bCs/>
          <w:iCs/>
        </w:rPr>
      </w:pPr>
      <w:r w:rsidRPr="000275A6">
        <w:rPr>
          <w:bCs/>
          <w:iCs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7C7ECB" w:rsidRPr="000275A6" w:rsidRDefault="007C7ECB" w:rsidP="00C5050C">
      <w:pPr>
        <w:pStyle w:val="a7"/>
        <w:tabs>
          <w:tab w:val="left" w:pos="5119"/>
        </w:tabs>
        <w:spacing w:before="0" w:after="0"/>
        <w:ind w:firstLine="708"/>
        <w:jc w:val="both"/>
        <w:rPr>
          <w:bCs/>
          <w:iCs/>
        </w:rPr>
      </w:pPr>
      <w:r w:rsidRPr="000275A6">
        <w:rPr>
          <w:b/>
          <w:bCs/>
          <w:iCs/>
        </w:rPr>
        <w:t>Окружность</w:t>
      </w:r>
      <w:r w:rsidR="00AF4EFE">
        <w:rPr>
          <w:b/>
          <w:bCs/>
          <w:iCs/>
        </w:rPr>
        <w:t xml:space="preserve"> (</w:t>
      </w:r>
      <w:r>
        <w:rPr>
          <w:b/>
          <w:bCs/>
          <w:iCs/>
        </w:rPr>
        <w:t>8ч)</w:t>
      </w:r>
      <w:r w:rsidRPr="000275A6">
        <w:rPr>
          <w:b/>
          <w:bCs/>
          <w:iCs/>
        </w:rPr>
        <w:tab/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 и описанная окружности.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Цель: 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замечательными точками треугольника.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/>
          <w:bCs/>
          <w:iCs/>
        </w:rPr>
      </w:pPr>
      <w:r w:rsidRPr="000275A6">
        <w:rPr>
          <w:bCs/>
          <w:iCs/>
        </w:rPr>
        <w:t xml:space="preserve">Наряду с теоремами об окружностях, вписанной в треугольник и описанной около него, рассматриваются свойство сторон описанного четырехугольника и свойство углов вписанного четырехугольника. </w:t>
      </w:r>
    </w:p>
    <w:p w:rsidR="007C7ECB" w:rsidRPr="000275A6" w:rsidRDefault="007C7ECB" w:rsidP="00C5050C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/>
          <w:bCs/>
          <w:iCs/>
        </w:rPr>
        <w:t>Повторение</w:t>
      </w:r>
      <w:r>
        <w:rPr>
          <w:b/>
          <w:bCs/>
          <w:iCs/>
        </w:rPr>
        <w:t xml:space="preserve"> (2ч)</w:t>
      </w:r>
    </w:p>
    <w:p w:rsidR="007C7ECB" w:rsidRPr="00CA0061" w:rsidRDefault="007C7ECB" w:rsidP="00CA0061">
      <w:pPr>
        <w:pStyle w:val="a7"/>
        <w:spacing w:before="0" w:after="0"/>
        <w:ind w:firstLine="708"/>
        <w:jc w:val="both"/>
        <w:rPr>
          <w:bCs/>
          <w:iCs/>
        </w:rPr>
      </w:pPr>
      <w:r w:rsidRPr="000275A6">
        <w:rPr>
          <w:bCs/>
          <w:iCs/>
        </w:rPr>
        <w:t>Цель:</w:t>
      </w:r>
      <w:r>
        <w:rPr>
          <w:bCs/>
          <w:iCs/>
        </w:rPr>
        <w:t xml:space="preserve"> </w:t>
      </w:r>
      <w:r w:rsidRPr="000275A6">
        <w:rPr>
          <w:bCs/>
          <w:iCs/>
        </w:rPr>
        <w:t>обобщение и систематизация знаний, умений и навыков за курс геометрии 8 класса</w:t>
      </w:r>
      <w:r>
        <w:rPr>
          <w:bCs/>
          <w:iCs/>
        </w:rPr>
        <w:t>.</w:t>
      </w:r>
    </w:p>
    <w:p w:rsidR="00CA0061" w:rsidRDefault="00CA0061" w:rsidP="007C7E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061" w:rsidRDefault="00CA0061" w:rsidP="007C7E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061" w:rsidRDefault="00CA0061" w:rsidP="007C7E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ECB" w:rsidRDefault="007C7ECB" w:rsidP="007C7E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tbl>
      <w:tblPr>
        <w:tblW w:w="92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5610"/>
        <w:gridCol w:w="1396"/>
        <w:gridCol w:w="1535"/>
      </w:tblGrid>
      <w:tr w:rsidR="007C7ECB" w:rsidTr="008B7997">
        <w:trPr>
          <w:trHeight w:val="84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B" w:rsidRDefault="007C7ECB" w:rsidP="008B7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B" w:rsidRDefault="007C7ECB" w:rsidP="008B79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B" w:rsidRDefault="007C7ECB" w:rsidP="008B7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7C7ECB" w:rsidTr="008B7997">
        <w:trPr>
          <w:trHeight w:val="84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ECB" w:rsidRDefault="007C7ECB" w:rsidP="008B79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ECB" w:rsidRDefault="007C7ECB" w:rsidP="008B79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B" w:rsidRDefault="007C7ECB" w:rsidP="008B7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B" w:rsidRDefault="007C7ECB" w:rsidP="008B7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7C7ECB" w:rsidTr="008B7997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B" w:rsidRPr="00BB6637" w:rsidRDefault="00AF4EFE" w:rsidP="008B79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Четырёхугольники (8</w:t>
            </w:r>
            <w:r w:rsidR="007C7ECB"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154306" w:rsidRPr="00811E24" w:rsidTr="008B7997">
        <w:trPr>
          <w:trHeight w:val="23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154306" w:rsidRPr="00811E24" w:rsidTr="008B7997">
        <w:trPr>
          <w:trHeight w:val="44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Свойства параллелограмма.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Прямоугольная трапеция.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Квадрат. Определения.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задач«Прямоугольник. Ромб. Квадрат»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«Четырёхугольники»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154306" w:rsidRPr="00811E24" w:rsidTr="008B7997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Площади фигур (8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0911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многоугольника. Площадь квадрата.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Следствия.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Пифагора. Доказательство.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Пифагора. Обратная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«Площади фигур»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154306" w:rsidRPr="00811E24" w:rsidTr="008B7997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Подобные треугольники (8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 Первый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Второй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Третий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«Подобные треугольники»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«Применение подобия к доказательству теорем и решению задач»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</w:tr>
      <w:tr w:rsidR="00154306" w:rsidRPr="00811E24" w:rsidTr="008B7997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Окружность (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окружности. Свойства касательной.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Полуокружность.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треугольника. Следствие.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задач«Вписанная и описанная окружности»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«Окружность»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</w:tr>
      <w:tr w:rsidR="00154306" w:rsidRPr="00811E24" w:rsidTr="008B7997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 (2ч)</w:t>
            </w:r>
          </w:p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«Окружность»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154306" w:rsidRPr="00811E24" w:rsidTr="008B7997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811E24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задач«Окружность». Определение.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06" w:rsidRPr="00174241" w:rsidRDefault="00154306" w:rsidP="001543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7C7ECB" w:rsidRDefault="007C7ECB" w:rsidP="007C7E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ECB" w:rsidRDefault="007C7ECB" w:rsidP="007C7E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ECB" w:rsidRDefault="007C7ECB" w:rsidP="007C7E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909" w:rsidRDefault="00045909"/>
    <w:sectPr w:rsidR="00045909" w:rsidSect="009C0330">
      <w:footerReference w:type="default" r:id="rId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35E" w:rsidRDefault="0000035E" w:rsidP="009C0330">
      <w:pPr>
        <w:spacing w:after="0" w:line="240" w:lineRule="auto"/>
      </w:pPr>
      <w:r>
        <w:separator/>
      </w:r>
    </w:p>
  </w:endnote>
  <w:endnote w:type="continuationSeparator" w:id="0">
    <w:p w:rsidR="0000035E" w:rsidRDefault="0000035E" w:rsidP="009C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0165"/>
      <w:docPartObj>
        <w:docPartGallery w:val="Page Numbers (Bottom of Page)"/>
        <w:docPartUnique/>
      </w:docPartObj>
    </w:sdtPr>
    <w:sdtEndPr/>
    <w:sdtContent>
      <w:p w:rsidR="009C0330" w:rsidRDefault="0000035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06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C0330" w:rsidRDefault="009C033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35E" w:rsidRDefault="0000035E" w:rsidP="009C0330">
      <w:pPr>
        <w:spacing w:after="0" w:line="240" w:lineRule="auto"/>
      </w:pPr>
      <w:r>
        <w:separator/>
      </w:r>
    </w:p>
  </w:footnote>
  <w:footnote w:type="continuationSeparator" w:id="0">
    <w:p w:rsidR="0000035E" w:rsidRDefault="0000035E" w:rsidP="009C0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Times New Roman"/>
        <w:b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Times New Roman"/>
        <w:b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Times New Roman"/>
        <w:b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/>
      </w:rPr>
    </w:lvl>
  </w:abstractNum>
  <w:abstractNum w:abstractNumId="1" w15:restartNumberingAfterBreak="0">
    <w:nsid w:val="05400D01"/>
    <w:multiLevelType w:val="hybridMultilevel"/>
    <w:tmpl w:val="2876A006"/>
    <w:lvl w:ilvl="0" w:tplc="FC68A5CC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EF5EC9"/>
    <w:multiLevelType w:val="hybridMultilevel"/>
    <w:tmpl w:val="3348AD08"/>
    <w:lvl w:ilvl="0" w:tplc="3FC0370A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B82F89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5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7ECB"/>
    <w:rsid w:val="0000035E"/>
    <w:rsid w:val="00045909"/>
    <w:rsid w:val="000739E7"/>
    <w:rsid w:val="00105EBF"/>
    <w:rsid w:val="00154306"/>
    <w:rsid w:val="00291ACE"/>
    <w:rsid w:val="0038244E"/>
    <w:rsid w:val="005B51C0"/>
    <w:rsid w:val="00674BBB"/>
    <w:rsid w:val="007C7ECB"/>
    <w:rsid w:val="009C0330"/>
    <w:rsid w:val="00AF4EFE"/>
    <w:rsid w:val="00B471A0"/>
    <w:rsid w:val="00C5050C"/>
    <w:rsid w:val="00CA0061"/>
    <w:rsid w:val="00FD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9C15"/>
  <w15:docId w15:val="{A5240495-103E-4717-A5C4-E6303806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ECB"/>
    <w:pPr>
      <w:ind w:left="720"/>
      <w:contextualSpacing/>
    </w:pPr>
  </w:style>
  <w:style w:type="character" w:customStyle="1" w:styleId="a4">
    <w:name w:val="Основной текст_"/>
    <w:basedOn w:val="a0"/>
    <w:link w:val="1"/>
    <w:uiPriority w:val="99"/>
    <w:rsid w:val="007C7E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7C7ECB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rsid w:val="007C7EC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7C7E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rsid w:val="007C7EC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9C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C0330"/>
  </w:style>
  <w:style w:type="paragraph" w:styleId="aa">
    <w:name w:val="footer"/>
    <w:basedOn w:val="a"/>
    <w:link w:val="ab"/>
    <w:uiPriority w:val="99"/>
    <w:unhideWhenUsed/>
    <w:rsid w:val="009C0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0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2549</Words>
  <Characters>14531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Валя</cp:lastModifiedBy>
  <cp:revision>14</cp:revision>
  <cp:lastPrinted>2022-06-10T05:30:00Z</cp:lastPrinted>
  <dcterms:created xsi:type="dcterms:W3CDTF">2021-10-30T11:07:00Z</dcterms:created>
  <dcterms:modified xsi:type="dcterms:W3CDTF">2024-06-03T16:56:00Z</dcterms:modified>
</cp:coreProperties>
</file>